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876" w:type="dxa"/>
        <w:jc w:val="left"/>
        <w:tblInd w:w="0" w:type="dxa"/>
        <w:tblBorders/>
        <w:tblCellMar>
          <w:top w:w="60" w:type="dxa"/>
          <w:left w:w="80" w:type="dxa"/>
          <w:bottom w:w="60" w:type="dxa"/>
          <w:right w:w="80" w:type="dxa"/>
        </w:tblCellMar>
      </w:tblPr>
      <w:tblGrid>
        <w:gridCol w:w="10876"/>
      </w:tblGrid>
      <w:tr>
        <w:trPr>
          <w:trHeight w:val="3031" w:hRule="exact"/>
        </w:trPr>
        <w:tc>
          <w:tcPr>
            <w:tcW w:w="10876" w:type="dxa"/>
            <w:tcBorders/>
            <w:shd w:fill="auto" w:val="clear"/>
          </w:tcPr>
          <w:p>
            <w:pPr>
              <w:pStyle w:val="ConsPlusTitlePage"/>
              <w:tabs>
                <w:tab w:val="clear" w:pos="720"/>
              </w:tabs>
              <w:bidi w:val="0"/>
              <w:ind w:left="0" w:right="0" w:hanging="0"/>
              <w:rPr/>
            </w:pPr>
            <w:r>
              <w:rPr/>
            </w:r>
          </w:p>
        </w:tc>
      </w:tr>
      <w:tr>
        <w:trPr>
          <w:trHeight w:val="8335" w:hRule="exact"/>
        </w:trPr>
        <w:tc>
          <w:tcPr>
            <w:tcW w:w="10876" w:type="dxa"/>
            <w:tcBorders/>
            <w:shd w:fill="auto" w:val="clear"/>
            <w:vAlign w:val="center"/>
          </w:tcPr>
          <w:p>
            <w:pPr>
              <w:pStyle w:val="ConsPlusTitlePage"/>
              <w:tabs>
                <w:tab w:val="clear" w:pos="720"/>
              </w:tabs>
              <w:bidi w:val="0"/>
              <w:ind w:left="0" w:right="0" w:hanging="0"/>
              <w:jc w:val="center"/>
              <w:rPr/>
            </w:pPr>
            <w:r>
              <w:rPr>
                <w:sz w:val="48"/>
                <w:szCs w:val="48"/>
              </w:rPr>
              <w:t>Закон РФ от 07.02.1992 N 2300-1</w:t>
            </w:r>
            <w:r>
              <w:rPr/>
              <w:br/>
            </w:r>
            <w:r>
              <w:rPr>
                <w:sz w:val="48"/>
                <w:szCs w:val="48"/>
              </w:rPr>
              <w:t>(ред. от 01.05.2017)</w:t>
            </w:r>
            <w:r>
              <w:rPr/>
              <w:br/>
            </w:r>
            <w:r>
              <w:rPr>
                <w:sz w:val="48"/>
                <w:szCs w:val="48"/>
              </w:rPr>
              <w:t>"О защите прав потребителей"</w:t>
            </w:r>
          </w:p>
          <w:p>
            <w:pPr>
              <w:pStyle w:val="ConsPlusTitlePage"/>
              <w:tabs>
                <w:tab w:val="clear" w:pos="720"/>
              </w:tabs>
              <w:bidi w:val="0"/>
              <w:ind w:left="0" w:right="0" w:hanging="0"/>
              <w:jc w:val="center"/>
              <w:rPr>
                <w:sz w:val="48"/>
                <w:szCs w:val="48"/>
              </w:rPr>
            </w:pPr>
            <w:r>
              <w:rPr>
                <w:sz w:val="48"/>
                <w:szCs w:val="48"/>
              </w:rPr>
            </w:r>
          </w:p>
          <w:p>
            <w:pPr>
              <w:pStyle w:val="ConsPlusTitlePage"/>
              <w:tabs>
                <w:tab w:val="clear" w:pos="720"/>
              </w:tabs>
              <w:bidi w:val="0"/>
              <w:ind w:left="0" w:right="0" w:hanging="0"/>
              <w:rPr>
                <w:sz w:val="48"/>
                <w:szCs w:val="48"/>
              </w:rPr>
            </w:pPr>
            <w:r>
              <w:rPr>
                <w:sz w:val="48"/>
                <w:szCs w:val="48"/>
              </w:rPr>
            </w:r>
          </w:p>
        </w:tc>
      </w:tr>
      <w:tr>
        <w:trPr>
          <w:trHeight w:val="3031" w:hRule="exact"/>
        </w:trPr>
        <w:tc>
          <w:tcPr>
            <w:tcW w:w="10876" w:type="dxa"/>
            <w:tcBorders/>
            <w:shd w:fill="auto" w:val="clear"/>
            <w:vAlign w:val="center"/>
          </w:tcPr>
          <w:p>
            <w:pPr>
              <w:pStyle w:val="ConsPlusTitlePage"/>
              <w:tabs>
                <w:tab w:val="clear" w:pos="720"/>
              </w:tabs>
              <w:bidi w:val="0"/>
              <w:ind w:left="0" w:right="0" w:hanging="0"/>
              <w:jc w:val="center"/>
              <w:rPr>
                <w:sz w:val="28"/>
                <w:szCs w:val="28"/>
              </w:rPr>
            </w:pPr>
            <w:r>
              <w:rPr>
                <w:sz w:val="28"/>
                <w:szCs w:val="28"/>
              </w:rPr>
            </w:r>
          </w:p>
          <w:p>
            <w:pPr>
              <w:pStyle w:val="ConsPlusTitlePage"/>
              <w:tabs>
                <w:tab w:val="clear" w:pos="720"/>
              </w:tabs>
              <w:bidi w:val="0"/>
              <w:ind w:left="0" w:right="0" w:hanging="0"/>
              <w:jc w:val="center"/>
              <w:rPr/>
            </w:pPr>
            <w:r>
              <w:rPr>
                <w:sz w:val="28"/>
                <w:szCs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Pr>
    </w:p>
    <w:p>
      <w:pPr>
        <w:pStyle w:val="ConsPlusNormal"/>
        <w:numPr>
          <w:ilvl w:val="0"/>
          <w:numId w:val="0"/>
        </w:numPr>
        <w:bidi w:val="0"/>
        <w:ind w:left="0" w:right="0" w:hanging="0"/>
        <w:jc w:val="both"/>
        <w:outlineLvl w:val="0"/>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left"/>
        <w:tblInd w:w="0" w:type="dxa"/>
        <w:tblBorders/>
        <w:tblCellMar>
          <w:top w:w="60" w:type="dxa"/>
          <w:left w:w="80" w:type="dxa"/>
          <w:bottom w:w="60" w:type="dxa"/>
          <w:right w:w="80" w:type="dxa"/>
        </w:tblCellMar>
      </w:tblPr>
      <w:tblGrid>
        <w:gridCol w:w="5103"/>
        <w:gridCol w:w="5103"/>
      </w:tblGrid>
      <w:tr>
        <w:trPr/>
        <w:tc>
          <w:tcPr>
            <w:tcW w:w="5103" w:type="dxa"/>
            <w:tcBorders/>
            <w:shd w:fill="auto" w:val="clear"/>
          </w:tcPr>
          <w:p>
            <w:pPr>
              <w:pStyle w:val="ConsPlusNormal"/>
              <w:tabs>
                <w:tab w:val="clear" w:pos="720"/>
              </w:tabs>
              <w:bidi w:val="0"/>
              <w:ind w:left="0" w:right="0" w:hanging="0"/>
              <w:rPr/>
            </w:pPr>
            <w:r>
              <w:rPr/>
              <w:t>7 февраля 1992 года</w:t>
            </w:r>
          </w:p>
        </w:tc>
        <w:tc>
          <w:tcPr>
            <w:tcW w:w="5103" w:type="dxa"/>
            <w:tcBorders/>
            <w:shd w:fill="auto" w:val="clear"/>
            <w:tcMar>
              <w:top w:w="0" w:type="dxa"/>
              <w:left w:w="0" w:type="dxa"/>
              <w:bottom w:w="0" w:type="dxa"/>
              <w:right w:w="0" w:type="dxa"/>
            </w:tcMar>
          </w:tcPr>
          <w:p>
            <w:pPr>
              <w:pStyle w:val="ConsPlusNormal"/>
              <w:tabs>
                <w:tab w:val="clear" w:pos="720"/>
              </w:tabs>
              <w:bidi w:val="0"/>
              <w:ind w:left="0" w:right="0" w:hanging="0"/>
              <w:jc w:val="right"/>
              <w:rPr/>
            </w:pPr>
            <w:r>
              <w:rPr/>
              <w:t>N 2300-1</w:t>
            </w:r>
          </w:p>
        </w:tc>
      </w:tr>
    </w:tbl>
    <w:p>
      <w:pPr>
        <w:pStyle w:val="ConsPlusNormal"/>
        <w:pBdr>
          <w:top w:val="single" w:sz="6" w:space="0" w:color="000001"/>
        </w:pBdr>
        <w:bidi w:val="0"/>
        <w:spacing w:before="100" w:after="100"/>
        <w:ind w:left="0" w:right="0" w:hanging="0"/>
        <w:jc w:val="both"/>
        <w:rPr>
          <w:rFonts w:ascii="Arial" w:hAnsi="Arial" w:eastAsia="Times New Roman" w:cs="Arial"/>
          <w:sz w:val="2"/>
          <w:szCs w:val="2"/>
          <w:lang w:val="ru-RU" w:eastAsia="ru-RU" w:bidi="ar-SA"/>
        </w:rPr>
      </w:pPr>
      <w:r>
        <w:rPr>
          <w:rFonts w:eastAsia="Times New Roman" w:cs="Arial"/>
          <w:sz w:val="2"/>
          <w:szCs w:val="2"/>
          <w:lang w:val="ru-RU" w:eastAsia="ru-RU" w:bidi="ar-SA"/>
        </w:rPr>
      </w:r>
    </w:p>
    <w:p>
      <w:pPr>
        <w:pStyle w:val="ConsPlusNormal"/>
        <w:bidi w:val="0"/>
        <w:ind w:left="0" w:right="0" w:hanging="0"/>
        <w:jc w:val="center"/>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bidi w:val="0"/>
        <w:ind w:left="0" w:right="0" w:hanging="0"/>
        <w:jc w:val="center"/>
        <w:rPr>
          <w:b w:val="false"/>
          <w:b w:val="false"/>
        </w:rPr>
      </w:pPr>
      <w:r>
        <w:rPr>
          <w:rFonts w:eastAsia="Times New Roman" w:cs="Arial"/>
          <w:b/>
          <w:bCs/>
          <w:sz w:val="16"/>
          <w:szCs w:val="16"/>
          <w:lang w:val="ru-RU" w:eastAsia="ru-RU" w:bidi="ar-SA"/>
        </w:rPr>
        <w:t>РОССИЙСКАЯ ФЕДЕРАЦИЯ</w:t>
      </w:r>
    </w:p>
    <w:p>
      <w:pPr>
        <w:pStyle w:val="ConsPlusTitle"/>
        <w:bidi w:val="0"/>
        <w:ind w:left="0" w:right="0" w:hanging="0"/>
        <w:jc w:val="center"/>
        <w:rPr>
          <w:rFonts w:ascii="Arial" w:hAnsi="Arial" w:eastAsia="Times New Roman" w:cs="Arial"/>
          <w:b/>
          <w:b/>
          <w:bCs/>
          <w:sz w:val="16"/>
          <w:szCs w:val="16"/>
          <w:lang w:val="ru-RU" w:eastAsia="ru-RU" w:bidi="ar-SA"/>
        </w:rPr>
      </w:pPr>
      <w:r>
        <w:rPr>
          <w:rFonts w:eastAsia="Times New Roman" w:cs="Arial"/>
          <w:b/>
          <w:bCs/>
          <w:sz w:val="16"/>
          <w:szCs w:val="16"/>
          <w:lang w:val="ru-RU" w:eastAsia="ru-RU" w:bidi="ar-SA"/>
        </w:rPr>
      </w:r>
    </w:p>
    <w:p>
      <w:pPr>
        <w:pStyle w:val="ConsPlusTitle"/>
        <w:bidi w:val="0"/>
        <w:ind w:left="0" w:right="0" w:hanging="0"/>
        <w:jc w:val="center"/>
        <w:rPr>
          <w:b w:val="false"/>
          <w:b w:val="false"/>
        </w:rPr>
      </w:pPr>
      <w:r>
        <w:rPr>
          <w:rFonts w:eastAsia="Times New Roman" w:cs="Arial"/>
          <w:b/>
          <w:bCs/>
          <w:sz w:val="16"/>
          <w:szCs w:val="16"/>
          <w:lang w:val="ru-RU" w:eastAsia="ru-RU" w:bidi="ar-SA"/>
        </w:rPr>
        <w:t>ЗАКОН</w:t>
      </w:r>
    </w:p>
    <w:p>
      <w:pPr>
        <w:pStyle w:val="ConsPlusTitle"/>
        <w:bidi w:val="0"/>
        <w:ind w:left="0" w:right="0" w:hanging="0"/>
        <w:jc w:val="center"/>
        <w:rPr>
          <w:rFonts w:ascii="Arial" w:hAnsi="Arial" w:eastAsia="Times New Roman" w:cs="Arial"/>
          <w:b/>
          <w:b/>
          <w:bCs/>
          <w:sz w:val="16"/>
          <w:szCs w:val="16"/>
          <w:lang w:val="ru-RU" w:eastAsia="ru-RU" w:bidi="ar-SA"/>
        </w:rPr>
      </w:pPr>
      <w:r>
        <w:rPr>
          <w:rFonts w:eastAsia="Times New Roman" w:cs="Arial"/>
          <w:b/>
          <w:bCs/>
          <w:sz w:val="16"/>
          <w:szCs w:val="16"/>
          <w:lang w:val="ru-RU" w:eastAsia="ru-RU" w:bidi="ar-SA"/>
        </w:rPr>
      </w:r>
    </w:p>
    <w:p>
      <w:pPr>
        <w:pStyle w:val="ConsPlusTitle"/>
        <w:bidi w:val="0"/>
        <w:ind w:left="0" w:right="0" w:hanging="0"/>
        <w:jc w:val="center"/>
        <w:rPr>
          <w:b w:val="false"/>
          <w:b w:val="false"/>
        </w:rPr>
      </w:pPr>
      <w:r>
        <w:rPr>
          <w:rFonts w:eastAsia="Times New Roman" w:cs="Arial"/>
          <w:b/>
          <w:bCs/>
          <w:sz w:val="16"/>
          <w:szCs w:val="16"/>
          <w:lang w:val="ru-RU" w:eastAsia="ru-RU" w:bidi="ar-SA"/>
        </w:rPr>
        <w:t>О ЗАЩИТЕ ПРАВ ПОТРЕБИТЕЛЕЙ</w:t>
      </w:r>
    </w:p>
    <w:p>
      <w:pPr>
        <w:pStyle w:val="ConsPlusNormal"/>
        <w:bidi w:val="0"/>
        <w:ind w:left="0" w:right="0" w:hanging="0"/>
        <w:rPr>
          <w:rFonts w:ascii="Arial" w:hAnsi="Arial" w:eastAsia="Times New Roman" w:cs="Arial"/>
          <w:sz w:val="24"/>
          <w:szCs w:val="24"/>
          <w:lang w:val="ru-RU" w:eastAsia="ru-RU" w:bidi="ar-SA"/>
        </w:rPr>
      </w:pPr>
      <w:r>
        <w:rPr>
          <w:rFonts w:eastAsia="Times New Roman" w:cs="Arial"/>
          <w:sz w:val="24"/>
          <w:szCs w:val="24"/>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tabs>
                <w:tab w:val="clear" w:pos="720"/>
              </w:tabs>
              <w:bidi w:val="0"/>
              <w:ind w:left="0" w:right="0" w:hanging="0"/>
              <w:jc w:val="center"/>
              <w:rPr/>
            </w:pPr>
            <w:r>
              <w:rPr>
                <w:color w:val="392C69"/>
              </w:rPr>
              <w:t>Список изменяющих документов</w:t>
            </w:r>
          </w:p>
          <w:p>
            <w:pPr>
              <w:pStyle w:val="ConsPlusNormal"/>
              <w:tabs>
                <w:tab w:val="clear" w:pos="720"/>
              </w:tabs>
              <w:bidi w:val="0"/>
              <w:ind w:left="0" w:right="0" w:hanging="0"/>
              <w:jc w:val="center"/>
              <w:rPr/>
            </w:pPr>
            <w:r>
              <w:rPr>
                <w:color w:val="392C69"/>
              </w:rPr>
              <w:t>(в ред. Федеральных законов от 09.01.1996 N 2-ФЗ,</w:t>
            </w:r>
          </w:p>
          <w:p>
            <w:pPr>
              <w:pStyle w:val="ConsPlusNormal"/>
              <w:tabs>
                <w:tab w:val="clear" w:pos="720"/>
              </w:tabs>
              <w:bidi w:val="0"/>
              <w:ind w:left="0" w:right="0" w:hanging="0"/>
              <w:jc w:val="center"/>
              <w:rPr/>
            </w:pPr>
            <w:r>
              <w:rPr>
                <w:color w:val="392C69"/>
              </w:rPr>
              <w:t>от 17.12.1999 N 212-ФЗ, от 30.12.2001 N 196-ФЗ,</w:t>
            </w:r>
          </w:p>
          <w:p>
            <w:pPr>
              <w:pStyle w:val="ConsPlusNormal"/>
              <w:tabs>
                <w:tab w:val="clear" w:pos="720"/>
              </w:tabs>
              <w:bidi w:val="0"/>
              <w:ind w:left="0" w:right="0" w:hanging="0"/>
              <w:jc w:val="center"/>
              <w:rPr/>
            </w:pPr>
            <w:r>
              <w:rPr>
                <w:color w:val="392C69"/>
              </w:rPr>
              <w:t>от 22.08.2004 N 122-ФЗ, от 02.11.2004 N 127-ФЗ,</w:t>
            </w:r>
          </w:p>
          <w:p>
            <w:pPr>
              <w:pStyle w:val="ConsPlusNormal"/>
              <w:tabs>
                <w:tab w:val="clear" w:pos="720"/>
              </w:tabs>
              <w:bidi w:val="0"/>
              <w:ind w:left="0" w:right="0" w:hanging="0"/>
              <w:jc w:val="center"/>
              <w:rPr/>
            </w:pPr>
            <w:r>
              <w:rPr>
                <w:color w:val="392C69"/>
              </w:rPr>
              <w:t>от 21.12.2004 N 171-ФЗ, от 27.07.2006 N 140-ФЗ,</w:t>
            </w:r>
          </w:p>
          <w:p>
            <w:pPr>
              <w:pStyle w:val="ConsPlusNormal"/>
              <w:tabs>
                <w:tab w:val="clear" w:pos="720"/>
              </w:tabs>
              <w:bidi w:val="0"/>
              <w:ind w:left="0" w:right="0" w:hanging="0"/>
              <w:jc w:val="center"/>
              <w:rPr/>
            </w:pPr>
            <w:r>
              <w:rPr>
                <w:color w:val="392C69"/>
              </w:rPr>
              <w:t>от 16.10.2006 N 160-ФЗ, от 25.11.2006 N 193-ФЗ,</w:t>
            </w:r>
          </w:p>
          <w:p>
            <w:pPr>
              <w:pStyle w:val="ConsPlusNormal"/>
              <w:tabs>
                <w:tab w:val="clear" w:pos="720"/>
              </w:tabs>
              <w:bidi w:val="0"/>
              <w:ind w:left="0" w:right="0" w:hanging="0"/>
              <w:jc w:val="center"/>
              <w:rPr/>
            </w:pPr>
            <w:r>
              <w:rPr>
                <w:color w:val="392C69"/>
              </w:rPr>
              <w:t>от 25.10.2007 N 234-ФЗ, от 23.07.2008 N 160-ФЗ,</w:t>
            </w:r>
          </w:p>
          <w:p>
            <w:pPr>
              <w:pStyle w:val="ConsPlusNormal"/>
              <w:tabs>
                <w:tab w:val="clear" w:pos="720"/>
              </w:tabs>
              <w:bidi w:val="0"/>
              <w:ind w:left="0" w:right="0" w:hanging="0"/>
              <w:jc w:val="center"/>
              <w:rPr/>
            </w:pPr>
            <w:r>
              <w:rPr>
                <w:color w:val="392C69"/>
              </w:rPr>
              <w:t>от 03.06.2009 N 121-ФЗ, от 23.11.2009 N 261-ФЗ,</w:t>
            </w:r>
          </w:p>
          <w:p>
            <w:pPr>
              <w:pStyle w:val="ConsPlusNormal"/>
              <w:tabs>
                <w:tab w:val="clear" w:pos="720"/>
              </w:tabs>
              <w:bidi w:val="0"/>
              <w:ind w:left="0" w:right="0" w:hanging="0"/>
              <w:jc w:val="center"/>
              <w:rPr/>
            </w:pPr>
            <w:r>
              <w:rPr>
                <w:color w:val="392C69"/>
              </w:rPr>
              <w:t>от 27.06.2011 N 162-ФЗ, от 18.07.2011 N 242-ФЗ,</w:t>
            </w:r>
          </w:p>
          <w:p>
            <w:pPr>
              <w:pStyle w:val="ConsPlusNormal"/>
              <w:tabs>
                <w:tab w:val="clear" w:pos="720"/>
              </w:tabs>
              <w:bidi w:val="0"/>
              <w:ind w:left="0" w:right="0" w:hanging="0"/>
              <w:jc w:val="center"/>
              <w:rPr/>
            </w:pPr>
            <w:r>
              <w:rPr>
                <w:color w:val="392C69"/>
              </w:rPr>
              <w:t>от 25.06.2012 N 93-ФЗ, от 28.07.2012 N 133-ФЗ,</w:t>
            </w:r>
          </w:p>
          <w:p>
            <w:pPr>
              <w:pStyle w:val="ConsPlusNormal"/>
              <w:tabs>
                <w:tab w:val="clear" w:pos="720"/>
              </w:tabs>
              <w:bidi w:val="0"/>
              <w:ind w:left="0" w:right="0" w:hanging="0"/>
              <w:jc w:val="center"/>
              <w:rPr/>
            </w:pPr>
            <w:r>
              <w:rPr>
                <w:color w:val="392C69"/>
              </w:rPr>
              <w:t>от 02.07.2013 N 185-ФЗ, от 21.12.2013 N 363-ФЗ,</w:t>
            </w:r>
          </w:p>
          <w:p>
            <w:pPr>
              <w:pStyle w:val="ConsPlusNormal"/>
              <w:tabs>
                <w:tab w:val="clear" w:pos="720"/>
              </w:tabs>
              <w:bidi w:val="0"/>
              <w:ind w:left="0" w:right="0" w:hanging="0"/>
              <w:jc w:val="center"/>
              <w:rPr/>
            </w:pPr>
            <w:r>
              <w:rPr>
                <w:color w:val="392C69"/>
              </w:rPr>
              <w:t>от 05.05.2014 N 112-ФЗ, от 13.07.2015 N 233-ФЗ,</w:t>
            </w:r>
          </w:p>
          <w:p>
            <w:pPr>
              <w:pStyle w:val="ConsPlusNormal"/>
              <w:tabs>
                <w:tab w:val="clear" w:pos="720"/>
              </w:tabs>
              <w:bidi w:val="0"/>
              <w:ind w:left="0" w:right="0" w:hanging="0"/>
              <w:jc w:val="center"/>
              <w:rPr/>
            </w:pPr>
            <w:r>
              <w:rPr>
                <w:color w:val="392C69"/>
              </w:rPr>
              <w:t>от 03.07.2016 N 265-ФЗ, от 01.05.2017 N 88-ФЗ)</w:t>
            </w:r>
          </w:p>
        </w:tc>
      </w:tr>
    </w:tbl>
    <w:p>
      <w:pPr>
        <w:pStyle w:val="ConsPlusNormal"/>
        <w:bidi w:val="0"/>
        <w:ind w:left="0" w:right="0" w:hanging="0"/>
        <w:jc w:val="center"/>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Основные понятия, используемые в настоящем Законе:</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абзац утратил силу. - Федеральный закон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25.10.2007 N 234-ФЗ)</w:t>
      </w:r>
    </w:p>
    <w:p>
      <w:pPr>
        <w:pStyle w:val="ConsPlusNormal"/>
        <w:bidi w:val="0"/>
        <w:spacing w:before="200" w:after="160"/>
        <w:ind w:left="0" w:right="0" w:firstLine="540"/>
        <w:jc w:val="both"/>
        <w:rPr/>
      </w:pPr>
      <w:bookmarkStart w:id="0" w:name="Par37"/>
      <w:bookmarkEnd w:id="0"/>
      <w:r>
        <w:rPr>
          <w:rFonts w:eastAsia="Times New Roman" w:cs="Arial"/>
          <w:sz w:val="20"/>
          <w:szCs w:val="20"/>
          <w:lang w:val="ru-RU" w:eastAsia="ru-RU" w:bidi="ar-SA"/>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ConsPlusNormal"/>
        <w:bidi w:val="0"/>
        <w:spacing w:before="200" w:after="160"/>
        <w:ind w:left="0" w:right="0" w:firstLine="540"/>
        <w:jc w:val="both"/>
        <w:rPr/>
      </w:pPr>
      <w:r>
        <w:rPr>
          <w:rFonts w:eastAsia="Times New Roman" w:cs="Arial"/>
          <w:sz w:val="20"/>
          <w:szCs w:val="20"/>
          <w:lang w:val="ru-RU" w:eastAsia="ru-RU" w:bidi="ar-SA"/>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hanging="0"/>
        <w:jc w:val="center"/>
        <w:outlineLvl w:val="0"/>
        <w:rPr>
          <w:b w:val="false"/>
          <w:b w:val="false"/>
        </w:rPr>
      </w:pPr>
      <w:r>
        <w:rPr>
          <w:rFonts w:eastAsia="Times New Roman" w:cs="Arial"/>
          <w:b/>
          <w:bCs/>
          <w:sz w:val="16"/>
          <w:szCs w:val="16"/>
          <w:lang w:val="ru-RU" w:eastAsia="ru-RU" w:bidi="ar-SA"/>
        </w:rPr>
        <w:t>Глава I. ОБЩИЕ ПОЛОЖЕНИЯ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 Правовое регулирование отношений в области защиты прав потребителей</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Абзац утратил силу с 1 августа 2011 года. - Федеральный закон от 18.07.2011 N 242-ФЗ.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 Международные договоры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 Право потребителей на просвещение в области защиты прав потребителей</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02.07.2013 N 185-ФЗ)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 Качество товара (работы,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Продавец (исполнитель) обязан передать потребителю товар (выполнить работу, оказать услугу), качество которого соответствует договору.</w:t>
      </w:r>
    </w:p>
    <w:p>
      <w:pPr>
        <w:pStyle w:val="ConsPlusNormal"/>
        <w:bidi w:val="0"/>
        <w:spacing w:before="200" w:after="160"/>
        <w:ind w:left="0" w:right="0" w:firstLine="540"/>
        <w:jc w:val="both"/>
        <w:rPr/>
      </w:pPr>
      <w:r>
        <w:rPr>
          <w:rFonts w:eastAsia="Times New Roman" w:cs="Arial"/>
          <w:sz w:val="20"/>
          <w:szCs w:val="20"/>
          <w:lang w:val="ru-RU" w:eastAsia="ru-RU" w:bidi="ar-SA"/>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ConsPlusNormal"/>
        <w:bidi w:val="0"/>
        <w:spacing w:before="200" w:after="160"/>
        <w:ind w:left="0" w:right="0" w:firstLine="540"/>
        <w:jc w:val="both"/>
        <w:rPr/>
      </w:pPr>
      <w:r>
        <w:rPr>
          <w:rFonts w:eastAsia="Times New Roman" w:cs="Arial"/>
          <w:sz w:val="20"/>
          <w:szCs w:val="20"/>
          <w:lang w:val="ru-RU" w:eastAsia="ru-RU" w:bidi="ar-SA"/>
        </w:rPr>
        <w:t>4. При продаже товара по образцу и (или) описанию продавец обязан передать потребителю товар, который соответствует образцу и (или) описанию.</w:t>
      </w:r>
    </w:p>
    <w:p>
      <w:pPr>
        <w:pStyle w:val="ConsPlusNormal"/>
        <w:bidi w:val="0"/>
        <w:spacing w:before="200" w:after="160"/>
        <w:ind w:left="0" w:right="0" w:firstLine="540"/>
        <w:jc w:val="both"/>
        <w:rPr/>
      </w:pPr>
      <w:r>
        <w:rPr>
          <w:rFonts w:eastAsia="Times New Roman" w:cs="Arial"/>
          <w:sz w:val="20"/>
          <w:szCs w:val="20"/>
          <w:lang w:val="ru-RU" w:eastAsia="ru-RU" w:bidi="ar-SA"/>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ConsPlusNormal"/>
        <w:bidi w:val="0"/>
        <w:ind w:left="0" w:right="0" w:hanging="0"/>
        <w:jc w:val="both"/>
        <w:rPr/>
      </w:pPr>
      <w:r>
        <w:rPr>
          <w:rFonts w:eastAsia="Times New Roman" w:cs="Arial"/>
          <w:sz w:val="20"/>
          <w:szCs w:val="20"/>
          <w:lang w:val="ru-RU" w:eastAsia="ru-RU" w:bidi="ar-SA"/>
        </w:rPr>
        <w:t>(п. 5 в ред. Федерального закона от 21.12.2004 N 171-ФЗ)</w:t>
      </w:r>
    </w:p>
    <w:p>
      <w:pPr>
        <w:pStyle w:val="ConsPlusNormal"/>
        <w:bidi w:val="0"/>
        <w:ind w:left="0" w:right="0" w:hanging="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1" w:name="Par77"/>
      <w:bookmarkEnd w:id="1"/>
      <w:r>
        <w:rPr>
          <w:rFonts w:eastAsia="Times New Roman" w:cs="Arial"/>
          <w:sz w:val="20"/>
          <w:szCs w:val="20"/>
          <w:lang w:val="ru-RU" w:eastAsia="ru-RU" w:bidi="ar-SA"/>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4" w:tgtFram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rStyle w:val="ListLabel1"/>
            <w:rFonts w:eastAsia="Times New Roman" w:cs="Arial"/>
            <w:color w:val="0000FF"/>
            <w:sz w:val="20"/>
            <w:szCs w:val="20"/>
            <w:lang w:val="ru-RU" w:eastAsia="ru-RU" w:bidi="ar-SA"/>
          </w:rPr>
          <w:t>статьи 19</w:t>
        </w:r>
      </w:hyperlink>
      <w:r>
        <w:rPr>
          <w:rFonts w:eastAsia="Times New Roman" w:cs="Arial"/>
          <w:sz w:val="20"/>
          <w:szCs w:val="20"/>
          <w:lang w:val="ru-RU" w:eastAsia="ru-RU" w:bidi="ar-SA"/>
        </w:rPr>
        <w:t xml:space="preserve"> и пункта 6 </w:t>
      </w:r>
      <w:hyperlink w:anchor="Par503" w:tgtFram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rStyle w:val="ListLabel1"/>
            <w:rFonts w:eastAsia="Times New Roman" w:cs="Arial"/>
            <w:color w:val="0000FF"/>
            <w:sz w:val="20"/>
            <w:szCs w:val="20"/>
            <w:lang w:val="ru-RU" w:eastAsia="ru-RU" w:bidi="ar-SA"/>
          </w:rPr>
          <w:t>статьи 29</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bookmarkStart w:id="2" w:name="Par79"/>
      <w:bookmarkEnd w:id="2"/>
      <w:r>
        <w:rPr>
          <w:rFonts w:eastAsia="Times New Roman" w:cs="Arial"/>
          <w:sz w:val="20"/>
          <w:szCs w:val="20"/>
          <w:lang w:val="ru-RU" w:eastAsia="ru-RU" w:bidi="ar-SA"/>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ind w:left="0" w:right="0" w:hanging="0"/>
        <w:rPr>
          <w:rFonts w:ascii="Arial" w:hAnsi="Arial" w:eastAsia="Times New Roman" w:cs="Arial"/>
          <w:sz w:val="24"/>
          <w:szCs w:val="24"/>
          <w:lang w:val="ru-RU" w:eastAsia="ru-RU" w:bidi="ar-SA"/>
        </w:rPr>
      </w:pPr>
      <w:r>
        <w:rPr>
          <w:rFonts w:eastAsia="Times New Roman" w:cs="Arial"/>
          <w:sz w:val="24"/>
          <w:szCs w:val="24"/>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Об установлении сроков годности на указанные в п. 4 товары до принятия соответствующих технических регламентов см. письмо Роспотребнадзора от 07.03.2006 N 0100/2473-06-32.</w:t>
            </w:r>
          </w:p>
        </w:tc>
      </w:tr>
    </w:tbl>
    <w:p>
      <w:pPr>
        <w:pStyle w:val="ConsPlusNormal"/>
        <w:bidi w:val="0"/>
        <w:spacing w:before="200" w:after="160"/>
        <w:ind w:left="0" w:right="0" w:firstLine="540"/>
        <w:jc w:val="both"/>
        <w:rPr/>
      </w:pPr>
      <w:bookmarkStart w:id="3" w:name="Par85"/>
      <w:bookmarkEnd w:id="3"/>
      <w:r>
        <w:rPr>
          <w:rFonts w:eastAsia="Times New Roman" w:cs="Arial"/>
          <w:sz w:val="20"/>
          <w:szCs w:val="20"/>
          <w:lang w:val="ru-RU" w:eastAsia="ru-RU" w:bidi="ar-SA"/>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3" w:tgtFrame="Статья 18. Права потребителя при обнаружении в товаре недостатков">
        <w:r>
          <w:rPr>
            <w:rStyle w:val="ListLabel1"/>
            <w:rFonts w:eastAsia="Times New Roman" w:cs="Arial"/>
            <w:color w:val="0000FF"/>
            <w:sz w:val="20"/>
            <w:szCs w:val="20"/>
            <w:lang w:val="ru-RU" w:eastAsia="ru-RU" w:bidi="ar-SA"/>
          </w:rPr>
          <w:t>статьями 18</w:t>
        </w:r>
      </w:hyperlink>
      <w:r>
        <w:rPr>
          <w:rFonts w:eastAsia="Times New Roman" w:cs="Arial"/>
          <w:sz w:val="20"/>
          <w:szCs w:val="20"/>
          <w:lang w:val="ru-RU" w:eastAsia="ru-RU" w:bidi="ar-SA"/>
        </w:rPr>
        <w:t xml:space="preserve"> и </w:t>
      </w:r>
      <w:hyperlink w:anchor="Par479" w:tgtFrame="Статья 29. Права потребителя при обнаружении недостатков выполненной работы (оказанной услуги)">
        <w:r>
          <w:rPr>
            <w:rStyle w:val="ListLabel1"/>
            <w:rFonts w:eastAsia="Times New Roman" w:cs="Arial"/>
            <w:color w:val="0000FF"/>
            <w:sz w:val="20"/>
            <w:szCs w:val="20"/>
            <w:lang w:val="ru-RU" w:eastAsia="ru-RU" w:bidi="ar-SA"/>
          </w:rPr>
          <w:t>29</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7. Продавец вправе установить на товар гарантийный срок, если он не установлен изготовителем.</w:t>
      </w:r>
    </w:p>
    <w:p>
      <w:pPr>
        <w:pStyle w:val="ConsPlusNormal"/>
        <w:bidi w:val="0"/>
        <w:spacing w:before="200" w:after="160"/>
        <w:ind w:left="0" w:right="0" w:firstLine="540"/>
        <w:jc w:val="both"/>
        <w:rPr/>
      </w:pPr>
      <w:r>
        <w:rPr>
          <w:rFonts w:eastAsia="Times New Roman" w:cs="Arial"/>
          <w:sz w:val="20"/>
          <w:szCs w:val="20"/>
          <w:lang w:val="ru-RU" w:eastAsia="ru-RU" w:bidi="ar-SA"/>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ConsPlusNormal"/>
        <w:bidi w:val="0"/>
        <w:spacing w:before="200" w:after="160"/>
        <w:ind w:left="0" w:right="0" w:firstLine="540"/>
        <w:jc w:val="both"/>
        <w:rPr/>
      </w:pPr>
      <w:r>
        <w:rPr>
          <w:rFonts w:eastAsia="Times New Roman" w:cs="Arial"/>
          <w:sz w:val="20"/>
          <w:szCs w:val="20"/>
          <w:lang w:val="ru-RU" w:eastAsia="ru-RU" w:bidi="ar-SA"/>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ConsPlusNormal"/>
        <w:bidi w:val="0"/>
        <w:ind w:left="0" w:right="0" w:hanging="0"/>
        <w:jc w:val="both"/>
        <w:rPr/>
      </w:pPr>
      <w:r>
        <w:rPr>
          <w:rFonts w:eastAsia="Times New Roman" w:cs="Arial"/>
          <w:sz w:val="20"/>
          <w:szCs w:val="20"/>
          <w:lang w:val="ru-RU" w:eastAsia="ru-RU" w:bidi="ar-SA"/>
        </w:rPr>
        <w:t>(п. 7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4" w:tgtFram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rStyle w:val="ListLabel1"/>
            <w:rFonts w:eastAsia="Times New Roman" w:cs="Arial"/>
            <w:color w:val="0000FF"/>
            <w:sz w:val="20"/>
            <w:szCs w:val="20"/>
            <w:lang w:val="ru-RU" w:eastAsia="ru-RU" w:bidi="ar-SA"/>
          </w:rPr>
          <w:t>статьи 18</w:t>
        </w:r>
      </w:hyperlink>
      <w:r>
        <w:rPr>
          <w:rFonts w:eastAsia="Times New Roman" w:cs="Arial"/>
          <w:sz w:val="20"/>
          <w:szCs w:val="20"/>
          <w:lang w:val="ru-RU" w:eastAsia="ru-RU" w:bidi="ar-SA"/>
        </w:rPr>
        <w:t xml:space="preserve"> настоящего Закона, а после окончания срока действия дополнительного обязательства - в соответствии с пунктом 5 </w:t>
      </w:r>
      <w:hyperlink w:anchor="Par332" w:tgtFram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rStyle w:val="ListLabel1"/>
            <w:rFonts w:eastAsia="Times New Roman" w:cs="Arial"/>
            <w:color w:val="0000FF"/>
            <w:sz w:val="20"/>
            <w:szCs w:val="20"/>
            <w:lang w:val="ru-RU" w:eastAsia="ru-RU" w:bidi="ar-SA"/>
          </w:rPr>
          <w:t>статьи 19</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(п. 8 введен Федеральным законом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6. Обязанность изготовителя обеспечить возможность ремонта и технического обслуживания товара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7. Право потребителя на безопасность товара (работы,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4" w:name="Par108"/>
      <w:bookmarkEnd w:id="4"/>
      <w:r>
        <w:rPr>
          <w:rFonts w:eastAsia="Times New Roman" w:cs="Arial"/>
          <w:sz w:val="20"/>
          <w:szCs w:val="20"/>
          <w:lang w:val="ru-RU" w:eastAsia="ru-RU" w:bidi="ar-SA"/>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Если в соответствии с пунктом 1 </w:t>
      </w:r>
      <w:hyperlink w:anchor="Par77" w:tgtFram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rStyle w:val="ListLabel1"/>
            <w:rFonts w:eastAsia="Times New Roman" w:cs="Arial"/>
            <w:color w:val="0000FF"/>
            <w:sz w:val="20"/>
            <w:szCs w:val="20"/>
            <w:lang w:val="ru-RU" w:eastAsia="ru-RU" w:bidi="ar-SA"/>
          </w:rPr>
          <w:t>статьи 5</w:t>
        </w:r>
      </w:hyperlink>
      <w:r>
        <w:rPr>
          <w:rFonts w:eastAsia="Times New Roman" w:cs="Arial"/>
          <w:sz w:val="20"/>
          <w:szCs w:val="20"/>
          <w:lang w:val="ru-RU" w:eastAsia="ru-RU" w:bidi="ar-SA"/>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0" w:tgtFrame="Статья 14. Имущественная ответственность за вред, причиненный вследствие недостатков товара (работы, услуги)">
        <w:r>
          <w:rPr>
            <w:rStyle w:val="ListLabel1"/>
            <w:rFonts w:eastAsia="Times New Roman" w:cs="Arial"/>
            <w:color w:val="0000FF"/>
            <w:sz w:val="20"/>
            <w:szCs w:val="20"/>
            <w:lang w:val="ru-RU" w:eastAsia="ru-RU" w:bidi="ar-SA"/>
          </w:rPr>
          <w:t>статьей 14</w:t>
        </w:r>
      </w:hyperlink>
      <w:r>
        <w:rPr>
          <w:rFonts w:eastAsia="Times New Roman" w:cs="Arial"/>
          <w:sz w:val="20"/>
          <w:szCs w:val="20"/>
          <w:lang w:val="ru-RU" w:eastAsia="ru-RU" w:bidi="ar-SA"/>
        </w:rPr>
        <w:t xml:space="preserve"> настоящего Закона.</w:t>
      </w:r>
    </w:p>
    <w:p>
      <w:pPr>
        <w:pStyle w:val="ConsPlusNormal"/>
        <w:bidi w:val="0"/>
        <w:spacing w:before="200" w:after="160"/>
        <w:ind w:left="0" w:right="0" w:firstLine="540"/>
        <w:jc w:val="both"/>
        <w:rPr/>
      </w:pPr>
      <w:r>
        <w:rPr>
          <w:rFonts w:eastAsia="Times New Roman" w:cs="Arial"/>
          <w:sz w:val="20"/>
          <w:szCs w:val="20"/>
          <w:lang w:val="ru-RU" w:eastAsia="ru-RU" w:bidi="ar-SA"/>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pPr>
        <w:pStyle w:val="ConsPlusNormal"/>
        <w:bidi w:val="0"/>
        <w:ind w:left="0" w:right="0" w:hanging="0"/>
        <w:rPr>
          <w:rFonts w:ascii="Arial" w:hAnsi="Arial" w:eastAsia="Times New Roman" w:cs="Arial"/>
          <w:sz w:val="24"/>
          <w:szCs w:val="24"/>
          <w:lang w:val="ru-RU" w:eastAsia="ru-RU" w:bidi="ar-SA"/>
        </w:rPr>
      </w:pPr>
      <w:r>
        <w:rPr>
          <w:rFonts w:eastAsia="Times New Roman" w:cs="Arial"/>
          <w:sz w:val="24"/>
          <w:szCs w:val="24"/>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По вопросу, касающемуся применения абзаца 2 пункта 4, см. письмо Госстандарта РФ от 22.09.2000 N ИК-110-19/3022.</w:t>
            </w:r>
          </w:p>
        </w:tc>
      </w:tr>
    </w:tbl>
    <w:p>
      <w:pPr>
        <w:pStyle w:val="ConsPlusNormal"/>
        <w:bidi w:val="0"/>
        <w:spacing w:before="200" w:after="160"/>
        <w:ind w:left="0" w:right="0" w:firstLine="540"/>
        <w:jc w:val="both"/>
        <w:rPr/>
      </w:pPr>
      <w:bookmarkStart w:id="5" w:name="Par116"/>
      <w:bookmarkEnd w:id="5"/>
      <w:r>
        <w:rPr>
          <w:rFonts w:eastAsia="Times New Roman" w:cs="Arial"/>
          <w:sz w:val="20"/>
          <w:szCs w:val="20"/>
          <w:lang w:val="ru-RU" w:eastAsia="ru-RU" w:bidi="ar-SA"/>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08" w:tgtFram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rStyle w:val="ListLabel1"/>
            <w:rFonts w:eastAsia="Times New Roman" w:cs="Arial"/>
            <w:color w:val="0000FF"/>
            <w:sz w:val="20"/>
            <w:szCs w:val="20"/>
            <w:lang w:val="ru-RU" w:eastAsia="ru-RU" w:bidi="ar-SA"/>
          </w:rPr>
          <w:t>пункте 1</w:t>
        </w:r>
      </w:hyperlink>
      <w:r>
        <w:rPr>
          <w:rFonts w:eastAsia="Times New Roman" w:cs="Arial"/>
          <w:sz w:val="20"/>
          <w:szCs w:val="20"/>
          <w:lang w:val="ru-RU" w:eastAsia="ru-RU" w:bidi="ar-SA"/>
        </w:rPr>
        <w:t xml:space="preserve"> настоящей статьи.</w:t>
      </w:r>
    </w:p>
    <w:p>
      <w:pPr>
        <w:pStyle w:val="ConsPlusNormal"/>
        <w:bidi w:val="0"/>
        <w:ind w:left="0" w:right="0" w:hanging="0"/>
        <w:jc w:val="both"/>
        <w:rPr/>
      </w:pPr>
      <w:r>
        <w:rPr>
          <w:rFonts w:eastAsia="Times New Roman" w:cs="Arial"/>
          <w:sz w:val="20"/>
          <w:szCs w:val="20"/>
          <w:lang w:val="ru-RU" w:eastAsia="ru-RU" w:bidi="ar-SA"/>
        </w:rPr>
        <w:t>(п. 4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18.07.2011 N 242-ФЗ)</w:t>
      </w:r>
    </w:p>
    <w:p>
      <w:pPr>
        <w:pStyle w:val="ConsPlusNormal"/>
        <w:bidi w:val="0"/>
        <w:spacing w:before="200" w:after="160"/>
        <w:ind w:left="0" w:right="0" w:firstLine="540"/>
        <w:jc w:val="both"/>
        <w:rPr/>
      </w:pPr>
      <w:r>
        <w:rPr>
          <w:rFonts w:eastAsia="Times New Roman" w:cs="Arial"/>
          <w:sz w:val="20"/>
          <w:szCs w:val="20"/>
          <w:lang w:val="ru-RU" w:eastAsia="ru-RU" w:bidi="ar-SA"/>
        </w:rPr>
        <w:t>Убытки, причиненные потребителю в связи с отзывом товара (работы, услуги), подлежат возмещению изготовителем (исполнителем) в полном объеме.</w:t>
      </w:r>
    </w:p>
    <w:p>
      <w:pPr>
        <w:pStyle w:val="ConsPlusNormal"/>
        <w:bidi w:val="0"/>
        <w:spacing w:before="200" w:after="160"/>
        <w:ind w:left="0" w:right="0" w:firstLine="540"/>
        <w:jc w:val="both"/>
        <w:rPr/>
      </w:pPr>
      <w:r>
        <w:rPr>
          <w:rFonts w:eastAsia="Times New Roman" w:cs="Arial"/>
          <w:sz w:val="20"/>
          <w:szCs w:val="20"/>
          <w:lang w:val="ru-RU" w:eastAsia="ru-RU" w:bidi="ar-SA"/>
        </w:rPr>
        <w:t>6. Утратил силу. - Федеральный закон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8. Право потребителя на информацию об изготовителе (исполнителе, продавце) и о товарах (работах, услугах)</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6" w:name="Par128"/>
      <w:bookmarkEnd w:id="6"/>
      <w:r>
        <w:rPr>
          <w:rFonts w:eastAsia="Times New Roman" w:cs="Arial"/>
          <w:sz w:val="20"/>
          <w:szCs w:val="20"/>
          <w:lang w:val="ru-RU" w:eastAsia="ru-RU" w:bidi="ar-SA"/>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0" w:tgtFrame="Статья 11. Режим работы продавца (исполнителя)">
        <w:r>
          <w:rPr>
            <w:rStyle w:val="ListLabel1"/>
            <w:rFonts w:eastAsia="Times New Roman" w:cs="Arial"/>
            <w:color w:val="0000FF"/>
            <w:sz w:val="20"/>
            <w:szCs w:val="20"/>
            <w:lang w:val="ru-RU" w:eastAsia="ru-RU" w:bidi="ar-SA"/>
          </w:rPr>
          <w:t>режиме его работы</w:t>
        </w:r>
      </w:hyperlink>
      <w:r>
        <w:rPr>
          <w:rFonts w:eastAsia="Times New Roman" w:cs="Arial"/>
          <w:sz w:val="20"/>
          <w:szCs w:val="20"/>
          <w:lang w:val="ru-RU" w:eastAsia="ru-RU" w:bidi="ar-SA"/>
        </w:rPr>
        <w:t xml:space="preserve"> и реализуемых им товарах (работах, услугах).</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2. Указанная в </w:t>
      </w:r>
      <w:hyperlink w:anchor="Par128" w:tgtFrame="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rStyle w:val="ListLabel1"/>
            <w:rFonts w:eastAsia="Times New Roman" w:cs="Arial"/>
            <w:color w:val="0000FF"/>
            <w:sz w:val="20"/>
            <w:szCs w:val="20"/>
            <w:lang w:val="ru-RU" w:eastAsia="ru-RU" w:bidi="ar-SA"/>
          </w:rPr>
          <w:t>пункте 1</w:t>
        </w:r>
      </w:hyperlink>
      <w:r>
        <w:rPr>
          <w:rFonts w:eastAsia="Times New Roman" w:cs="Arial"/>
          <w:sz w:val="20"/>
          <w:szCs w:val="20"/>
          <w:lang w:val="ru-RU" w:eastAsia="ru-RU" w:bidi="ar-SA"/>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9. Информация об изготовителе (исполнителе, продавце)</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7" w:name="Par133"/>
      <w:bookmarkEnd w:id="7"/>
      <w:r>
        <w:rPr>
          <w:rFonts w:eastAsia="Times New Roman" w:cs="Arial"/>
          <w:sz w:val="20"/>
          <w:szCs w:val="20"/>
          <w:lang w:val="ru-RU" w:eastAsia="ru-RU" w:bidi="ar-SA"/>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0" w:tgtFrame="Статья 11. Режим работы продавца (исполнителя)">
        <w:r>
          <w:rPr>
            <w:rStyle w:val="ListLabel1"/>
            <w:rFonts w:eastAsia="Times New Roman" w:cs="Arial"/>
            <w:color w:val="0000FF"/>
            <w:sz w:val="20"/>
            <w:szCs w:val="20"/>
            <w:lang w:val="ru-RU" w:eastAsia="ru-RU" w:bidi="ar-SA"/>
          </w:rPr>
          <w:t>режим ее работы</w:t>
        </w:r>
      </w:hyperlink>
      <w:r>
        <w:rPr>
          <w:rFonts w:eastAsia="Times New Roman" w:cs="Arial"/>
          <w:sz w:val="20"/>
          <w:szCs w:val="20"/>
          <w:lang w:val="ru-RU" w:eastAsia="ru-RU" w:bidi="ar-SA"/>
        </w:rPr>
        <w:t>. Продавец (исполнитель) размещает указанную информацию на вывеске.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ConsPlusNormal"/>
        <w:bidi w:val="0"/>
        <w:spacing w:before="200" w:after="160"/>
        <w:ind w:left="0" w:right="0" w:firstLine="540"/>
        <w:jc w:val="both"/>
        <w:rPr/>
      </w:pPr>
      <w:bookmarkStart w:id="8" w:name="Par136"/>
      <w:bookmarkEnd w:id="8"/>
      <w:r>
        <w:rPr>
          <w:rFonts w:eastAsia="Times New Roman" w:cs="Arial"/>
          <w:sz w:val="20"/>
          <w:szCs w:val="20"/>
          <w:lang w:val="ru-RU" w:eastAsia="ru-RU" w:bidi="ar-SA"/>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ConsPlusNormal"/>
        <w:bidi w:val="0"/>
        <w:ind w:left="0" w:right="0" w:hanging="0"/>
        <w:jc w:val="both"/>
        <w:rPr/>
      </w:pPr>
      <w:r>
        <w:rPr>
          <w:rFonts w:eastAsia="Times New Roman" w:cs="Arial"/>
          <w:sz w:val="20"/>
          <w:szCs w:val="20"/>
          <w:lang w:val="ru-RU" w:eastAsia="ru-RU" w:bidi="ar-SA"/>
        </w:rPr>
        <w:t>(п. 2 в ред. Федерального закона от 16.10.2006 N 160-ФЗ)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Информация, предусмотренная </w:t>
      </w:r>
      <w:hyperlink w:anchor="Par133" w:tgtFram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rStyle w:val="ListLabel1"/>
            <w:rFonts w:eastAsia="Times New Roman" w:cs="Arial"/>
            <w:color w:val="0000FF"/>
            <w:sz w:val="20"/>
            <w:szCs w:val="20"/>
            <w:lang w:val="ru-RU" w:eastAsia="ru-RU" w:bidi="ar-SA"/>
          </w:rPr>
          <w:t>пунктами 1</w:t>
        </w:r>
      </w:hyperlink>
      <w:r>
        <w:rPr>
          <w:rFonts w:eastAsia="Times New Roman" w:cs="Arial"/>
          <w:sz w:val="20"/>
          <w:szCs w:val="20"/>
          <w:lang w:val="ru-RU" w:eastAsia="ru-RU" w:bidi="ar-SA"/>
        </w:rPr>
        <w:t xml:space="preserve"> и </w:t>
      </w:r>
      <w:hyperlink w:anchor="Par136" w:tgtFram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rStyle w:val="ListLabel1"/>
            <w:rFonts w:eastAsia="Times New Roman" w:cs="Arial"/>
            <w:color w:val="0000FF"/>
            <w:sz w:val="20"/>
            <w:szCs w:val="20"/>
            <w:lang w:val="ru-RU" w:eastAsia="ru-RU" w:bidi="ar-SA"/>
          </w:rPr>
          <w:t>2</w:t>
        </w:r>
      </w:hyperlink>
      <w:r>
        <w:rPr>
          <w:rFonts w:eastAsia="Times New Roman" w:cs="Arial"/>
          <w:sz w:val="20"/>
          <w:szCs w:val="20"/>
          <w:lang w:val="ru-RU" w:eastAsia="ru-RU" w:bidi="ar-SA"/>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9" w:name="Par140"/>
      <w:bookmarkEnd w:id="9"/>
      <w:r>
        <w:rPr>
          <w:rFonts w:eastAsia="Times New Roman" w:cs="Arial"/>
          <w:b/>
          <w:bCs/>
          <w:sz w:val="16"/>
          <w:szCs w:val="16"/>
          <w:lang w:val="ru-RU" w:eastAsia="ru-RU" w:bidi="ar-SA"/>
        </w:rPr>
        <w:t>Статья 10. Информация о товарах (работах, услугах)</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pStyle w:val="ConsPlusNormal"/>
        <w:bidi w:val="0"/>
        <w:spacing w:before="200" w:after="160"/>
        <w:ind w:left="0" w:right="0" w:firstLine="540"/>
        <w:jc w:val="both"/>
        <w:rPr/>
      </w:pPr>
      <w:bookmarkStart w:id="10" w:name="Par143"/>
      <w:bookmarkEnd w:id="10"/>
      <w:r>
        <w:rPr>
          <w:rFonts w:eastAsia="Times New Roman" w:cs="Arial"/>
          <w:sz w:val="20"/>
          <w:szCs w:val="20"/>
          <w:lang w:val="ru-RU" w:eastAsia="ru-RU" w:bidi="ar-SA"/>
        </w:rPr>
        <w:t>2. Информация о товарах (работах, услугах) в обязательном порядке должна содержать:</w:t>
      </w:r>
    </w:p>
    <w:p>
      <w:pPr>
        <w:pStyle w:val="ConsPlusNormal"/>
        <w:bidi w:val="0"/>
        <w:spacing w:before="200" w:after="160"/>
        <w:ind w:left="0" w:right="0" w:firstLine="540"/>
        <w:jc w:val="both"/>
        <w:rPr/>
      </w:pPr>
      <w:r>
        <w:rPr>
          <w:rFonts w:eastAsia="Times New Roman" w:cs="Arial"/>
          <w:sz w:val="20"/>
          <w:szCs w:val="20"/>
          <w:lang w:val="ru-RU" w:eastAsia="ru-RU" w:bidi="ar-SA"/>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21.12.2013 N 363-ФЗ)</w:t>
      </w:r>
    </w:p>
    <w:p>
      <w:pPr>
        <w:pStyle w:val="ConsPlusNormal"/>
        <w:bidi w:val="0"/>
        <w:spacing w:before="200" w:after="160"/>
        <w:ind w:left="0" w:right="0" w:firstLine="540"/>
        <w:jc w:val="both"/>
        <w:rPr/>
      </w:pPr>
      <w:r>
        <w:rPr>
          <w:rFonts w:eastAsia="Times New Roman" w:cs="Arial"/>
          <w:sz w:val="20"/>
          <w:szCs w:val="20"/>
          <w:lang w:val="ru-RU" w:eastAsia="ru-RU" w:bidi="ar-SA"/>
        </w:rPr>
        <w:t>гарантийный срок, если он установлен;</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правила и условия эффективного и безопасного использования товаров (работ, услуг);</w:t>
      </w:r>
    </w:p>
    <w:p>
      <w:pPr>
        <w:pStyle w:val="ConsPlusNormal"/>
        <w:bidi w:val="0"/>
        <w:spacing w:before="200" w:after="160"/>
        <w:ind w:left="0" w:right="0" w:firstLine="540"/>
        <w:jc w:val="both"/>
        <w:rPr/>
      </w:pPr>
      <w:r>
        <w:rPr>
          <w:rFonts w:eastAsia="Times New Roman" w:cs="Arial"/>
          <w:sz w:val="20"/>
          <w:szCs w:val="20"/>
          <w:lang w:val="ru-RU" w:eastAsia="ru-RU" w:bidi="ar-SA"/>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23.11.2009 N 261-ФЗ)</w:t>
      </w:r>
    </w:p>
    <w:p>
      <w:pPr>
        <w:pStyle w:val="ConsPlusNormal"/>
        <w:bidi w:val="0"/>
        <w:spacing w:before="200" w:after="160"/>
        <w:ind w:left="0" w:right="0" w:firstLine="540"/>
        <w:jc w:val="both"/>
        <w:rPr/>
      </w:pPr>
      <w:r>
        <w:rPr>
          <w:rFonts w:eastAsia="Times New Roman" w:cs="Arial"/>
          <w:sz w:val="20"/>
          <w:szCs w:val="20"/>
          <w:lang w:val="ru-RU" w:eastAsia="ru-RU" w:bidi="ar-SA"/>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ConsPlusNormal"/>
        <w:bidi w:val="0"/>
        <w:spacing w:before="200" w:after="160"/>
        <w:ind w:left="0" w:right="0" w:firstLine="540"/>
        <w:jc w:val="both"/>
        <w:rPr/>
      </w:pPr>
      <w:r>
        <w:rPr>
          <w:rFonts w:eastAsia="Times New Roman" w:cs="Arial"/>
          <w:sz w:val="20"/>
          <w:szCs w:val="20"/>
          <w:lang w:val="ru-RU" w:eastAsia="ru-RU" w:bidi="ar-SA"/>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информацию об обязательном подтверждении соответствия товаров (работ, услуг), указанных в пункте 4 </w:t>
      </w:r>
      <w:hyperlink w:anchor="Par116" w:tgtFram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rStyle w:val="ListLabel1"/>
            <w:rFonts w:eastAsia="Times New Roman" w:cs="Arial"/>
            <w:color w:val="0000FF"/>
            <w:sz w:val="20"/>
            <w:szCs w:val="20"/>
            <w:lang w:val="ru-RU" w:eastAsia="ru-RU" w:bidi="ar-SA"/>
          </w:rPr>
          <w:t>статьи 7</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информацию о правилах продажи товаров (выполнения работ, оказания услуг);</w:t>
      </w:r>
    </w:p>
    <w:p>
      <w:pPr>
        <w:pStyle w:val="ConsPlusNormal"/>
        <w:bidi w:val="0"/>
        <w:spacing w:before="200" w:after="160"/>
        <w:ind w:left="0" w:right="0" w:firstLine="540"/>
        <w:jc w:val="both"/>
        <w:rPr/>
      </w:pPr>
      <w:r>
        <w:rPr>
          <w:rFonts w:eastAsia="Times New Roman" w:cs="Arial"/>
          <w:sz w:val="20"/>
          <w:szCs w:val="20"/>
          <w:lang w:val="ru-RU" w:eastAsia="ru-RU" w:bidi="ar-SA"/>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указание на использование фонограмм при оказании развлекательных услуг исполнителями музыкальных произведений.</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Информация, предусмотренная </w:t>
      </w:r>
      <w:hyperlink w:anchor="Par143" w:tgtFrame="2. Информация о товарах (работах, услугах) в обязательном порядке должна содержать:">
        <w:r>
          <w:rPr>
            <w:rStyle w:val="ListLabel1"/>
            <w:rFonts w:eastAsia="Times New Roman" w:cs="Arial"/>
            <w:color w:val="0000FF"/>
            <w:sz w:val="20"/>
            <w:szCs w:val="20"/>
            <w:lang w:val="ru-RU" w:eastAsia="ru-RU" w:bidi="ar-SA"/>
          </w:rPr>
          <w:t>пунктом 2</w:t>
        </w:r>
      </w:hyperlink>
      <w:r>
        <w:rPr>
          <w:rFonts w:eastAsia="Times New Roman" w:cs="Arial"/>
          <w:sz w:val="20"/>
          <w:szCs w:val="20"/>
          <w:lang w:val="ru-RU" w:eastAsia="ru-RU" w:bidi="ar-SA"/>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Абзац утратил силу. - Федеральный закон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11" w:name="Par170"/>
      <w:bookmarkEnd w:id="11"/>
      <w:r>
        <w:rPr>
          <w:rFonts w:eastAsia="Times New Roman" w:cs="Arial"/>
          <w:b/>
          <w:bCs/>
          <w:sz w:val="16"/>
          <w:szCs w:val="16"/>
          <w:lang w:val="ru-RU" w:eastAsia="ru-RU" w:bidi="ar-SA"/>
        </w:rPr>
        <w:t>Статья 11. Режим работы продавца (исполнителя)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ConsPlusNormal"/>
        <w:bidi w:val="0"/>
        <w:spacing w:before="200" w:after="160"/>
        <w:ind w:left="0" w:right="0" w:firstLine="540"/>
        <w:jc w:val="both"/>
        <w:rPr/>
      </w:pPr>
      <w:r>
        <w:rPr>
          <w:rFonts w:eastAsia="Times New Roman" w:cs="Arial"/>
          <w:sz w:val="20"/>
          <w:szCs w:val="20"/>
          <w:lang w:val="ru-RU" w:eastAsia="ru-RU" w:bidi="ar-SA"/>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pPr>
        <w:pStyle w:val="ConsPlusNormal"/>
        <w:bidi w:val="0"/>
        <w:spacing w:before="200" w:after="160"/>
        <w:ind w:left="0" w:right="0" w:firstLine="540"/>
        <w:jc w:val="both"/>
        <w:rPr/>
      </w:pPr>
      <w:r>
        <w:rPr>
          <w:rFonts w:eastAsia="Times New Roman" w:cs="Arial"/>
          <w:sz w:val="20"/>
          <w:szCs w:val="20"/>
          <w:lang w:val="ru-RU" w:eastAsia="ru-RU" w:bidi="ar-SA"/>
        </w:rPr>
        <w:t>3. Режим работы продавца (исполнителя) доводится до сведения потребителей и должен соответствовать установленному.</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12. Ответственность изготовителя (исполнителя, продавца) за ненадлежащую информацию о товаре (работе, услуге)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76" w:tgtFrame="1. Потребитель в случае обнаружения в товаре недостатков, если они не были оговорены продавцом, по своему выбору вправе:">
        <w:r>
          <w:rPr>
            <w:rStyle w:val="ListLabel1"/>
            <w:rFonts w:eastAsia="Times New Roman" w:cs="Arial"/>
            <w:color w:val="0000FF"/>
            <w:sz w:val="20"/>
            <w:szCs w:val="20"/>
            <w:lang w:val="ru-RU" w:eastAsia="ru-RU" w:bidi="ar-SA"/>
          </w:rPr>
          <w:t>пунктами 1</w:t>
        </w:r>
      </w:hyperlink>
      <w:r>
        <w:rPr>
          <w:rFonts w:eastAsia="Times New Roman" w:cs="Arial"/>
          <w:sz w:val="20"/>
          <w:szCs w:val="20"/>
          <w:lang w:val="ru-RU" w:eastAsia="ru-RU" w:bidi="ar-SA"/>
        </w:rPr>
        <w:t xml:space="preserve"> - </w:t>
      </w:r>
      <w:hyperlink w:anchor="Par295" w:tgtFrame="4. Утратил силу. - Федеральный закон от 25.10.2007 N 234-ФЗ.">
        <w:r>
          <w:rPr>
            <w:rStyle w:val="ListLabel1"/>
            <w:rFonts w:eastAsia="Times New Roman" w:cs="Arial"/>
            <w:color w:val="0000FF"/>
            <w:sz w:val="20"/>
            <w:szCs w:val="20"/>
            <w:lang w:val="ru-RU" w:eastAsia="ru-RU" w:bidi="ar-SA"/>
          </w:rPr>
          <w:t>4 статьи 18</w:t>
        </w:r>
      </w:hyperlink>
      <w:r>
        <w:rPr>
          <w:rFonts w:eastAsia="Times New Roman" w:cs="Arial"/>
          <w:sz w:val="20"/>
          <w:szCs w:val="20"/>
          <w:lang w:val="ru-RU" w:eastAsia="ru-RU" w:bidi="ar-SA"/>
        </w:rPr>
        <w:t xml:space="preserve"> или пунктом 1 </w:t>
      </w:r>
      <w:hyperlink w:anchor="Par483" w:tgtFrame="1. Потребитель при обнаружении недостатков выполненной работы (оказанной услуги) вправе по своему выбору потребовать:">
        <w:r>
          <w:rPr>
            <w:rStyle w:val="ListLabel1"/>
            <w:rFonts w:eastAsia="Times New Roman" w:cs="Arial"/>
            <w:color w:val="0000FF"/>
            <w:sz w:val="20"/>
            <w:szCs w:val="20"/>
            <w:lang w:val="ru-RU" w:eastAsia="ru-RU" w:bidi="ar-SA"/>
          </w:rPr>
          <w:t>статьи 29</w:t>
        </w:r>
      </w:hyperlink>
      <w:r>
        <w:rPr>
          <w:rFonts w:eastAsia="Times New Roman" w:cs="Arial"/>
          <w:sz w:val="20"/>
          <w:szCs w:val="20"/>
          <w:lang w:val="ru-RU" w:eastAsia="ru-RU" w:bidi="ar-SA"/>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ConsPlusNormal"/>
        <w:bidi w:val="0"/>
        <w:ind w:left="0" w:right="0" w:hanging="0"/>
        <w:jc w:val="both"/>
        <w:rPr/>
      </w:pPr>
      <w:r>
        <w:rPr>
          <w:rFonts w:eastAsia="Times New Roman" w:cs="Arial"/>
          <w:sz w:val="20"/>
          <w:szCs w:val="20"/>
          <w:lang w:val="ru-RU" w:eastAsia="ru-RU" w:bidi="ar-SA"/>
        </w:rPr>
        <w:t>(п. 2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0" w:tgtFrame="Статья 14. Имущественная ответственность за вред, причиненный вследствие недостатков товара (работы, услуги)">
        <w:r>
          <w:rPr>
            <w:rStyle w:val="ListLabel1"/>
            <w:rFonts w:eastAsia="Times New Roman" w:cs="Arial"/>
            <w:color w:val="0000FF"/>
            <w:sz w:val="20"/>
            <w:szCs w:val="20"/>
            <w:lang w:val="ru-RU" w:eastAsia="ru-RU" w:bidi="ar-SA"/>
          </w:rPr>
          <w:t>статьей 14</w:t>
        </w:r>
      </w:hyperlink>
      <w:r>
        <w:rPr>
          <w:rFonts w:eastAsia="Times New Roman" w:cs="Arial"/>
          <w:sz w:val="20"/>
          <w:szCs w:val="20"/>
          <w:lang w:val="ru-RU" w:eastAsia="ru-RU" w:bidi="ar-SA"/>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ConsPlusNormal"/>
        <w:bidi w:val="0"/>
        <w:ind w:left="0" w:right="0" w:hanging="0"/>
        <w:jc w:val="both"/>
        <w:rPr/>
      </w:pPr>
      <w:r>
        <w:rPr>
          <w:rFonts w:eastAsia="Times New Roman" w:cs="Arial"/>
          <w:sz w:val="20"/>
          <w:szCs w:val="20"/>
          <w:lang w:val="ru-RU" w:eastAsia="ru-RU" w:bidi="ar-SA"/>
        </w:rPr>
        <w:t>(п. 3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ConsPlusNormal"/>
        <w:bidi w:val="0"/>
        <w:ind w:left="0" w:right="0" w:hanging="0"/>
        <w:jc w:val="both"/>
        <w:rPr/>
      </w:pPr>
      <w:r>
        <w:rPr>
          <w:rFonts w:eastAsia="Times New Roman" w:cs="Arial"/>
          <w:sz w:val="20"/>
          <w:szCs w:val="20"/>
          <w:lang w:val="ru-RU" w:eastAsia="ru-RU" w:bidi="ar-SA"/>
        </w:rPr>
        <w:t>(п. 2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О возмещении вреда, причиненного вследствие недостатков товаров, работ или услуг см. также параграф 3 главы 59 ГК РФ.</w:t>
            </w:r>
          </w:p>
        </w:tc>
      </w:tr>
    </w:tbl>
    <w:p>
      <w:pPr>
        <w:pStyle w:val="ConsPlusTitle"/>
        <w:numPr>
          <w:ilvl w:val="0"/>
          <w:numId w:val="0"/>
        </w:numPr>
        <w:bidi w:val="0"/>
        <w:spacing w:before="160" w:after="160"/>
        <w:ind w:left="0" w:right="0" w:firstLine="540"/>
        <w:jc w:val="both"/>
        <w:outlineLvl w:val="1"/>
        <w:rPr>
          <w:b w:val="false"/>
          <w:b w:val="false"/>
        </w:rPr>
      </w:pPr>
      <w:bookmarkStart w:id="12" w:name="Par210"/>
      <w:bookmarkEnd w:id="12"/>
      <w:r>
        <w:rPr>
          <w:rFonts w:eastAsia="Times New Roman" w:cs="Arial"/>
          <w:b/>
          <w:bCs/>
          <w:sz w:val="16"/>
          <w:szCs w:val="16"/>
          <w:lang w:val="ru-RU" w:eastAsia="ru-RU" w:bidi="ar-SA"/>
        </w:rPr>
        <w:t>Статья 14. Имущественная ответственность за вред, причиненный вследствие недостатков товара (работы,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ConsPlusNormal"/>
        <w:bidi w:val="0"/>
        <w:spacing w:before="200" w:after="160"/>
        <w:ind w:left="0" w:right="0" w:firstLine="540"/>
        <w:jc w:val="both"/>
        <w:rPr/>
      </w:pPr>
      <w:r>
        <w:rPr>
          <w:rFonts w:eastAsia="Times New Roman" w:cs="Arial"/>
          <w:sz w:val="20"/>
          <w:szCs w:val="20"/>
          <w:lang w:val="ru-RU" w:eastAsia="ru-RU" w:bidi="ar-SA"/>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ConsPlusNormal"/>
        <w:bidi w:val="0"/>
        <w:spacing w:before="200" w:after="160"/>
        <w:ind w:left="0" w:right="0" w:firstLine="540"/>
        <w:jc w:val="both"/>
        <w:rPr/>
      </w:pPr>
      <w:r>
        <w:rPr>
          <w:rFonts w:eastAsia="Times New Roman" w:cs="Arial"/>
          <w:sz w:val="20"/>
          <w:szCs w:val="20"/>
          <w:lang w:val="ru-RU" w:eastAsia="ru-RU" w:bidi="ar-SA"/>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Если на товар (результат работы) должен быть установлен в соответствии с </w:t>
      </w:r>
      <w:hyperlink w:anchor="Par79" w:tgtFram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rStyle w:val="ListLabel1"/>
            <w:rFonts w:eastAsia="Times New Roman" w:cs="Arial"/>
            <w:color w:val="0000FF"/>
            <w:sz w:val="20"/>
            <w:szCs w:val="20"/>
            <w:lang w:val="ru-RU" w:eastAsia="ru-RU" w:bidi="ar-SA"/>
          </w:rPr>
          <w:t>пунктами 2,</w:t>
        </w:r>
      </w:hyperlink>
      <w:r>
        <w:rPr>
          <w:rFonts w:eastAsia="Times New Roman" w:cs="Arial"/>
          <w:sz w:val="20"/>
          <w:szCs w:val="20"/>
          <w:lang w:val="ru-RU" w:eastAsia="ru-RU" w:bidi="ar-SA"/>
        </w:rPr>
        <w:t xml:space="preserve"> </w:t>
      </w:r>
      <w:hyperlink w:anchor="Par85" w:tgtFram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rStyle w:val="ListLabel1"/>
            <w:rFonts w:eastAsia="Times New Roman" w:cs="Arial"/>
            <w:color w:val="0000FF"/>
            <w:sz w:val="20"/>
            <w:szCs w:val="20"/>
            <w:lang w:val="ru-RU" w:eastAsia="ru-RU" w:bidi="ar-SA"/>
          </w:rPr>
          <w:t>4 статьи 5</w:t>
        </w:r>
      </w:hyperlink>
      <w:r>
        <w:rPr>
          <w:rFonts w:eastAsia="Times New Roman" w:cs="Arial"/>
          <w:sz w:val="20"/>
          <w:szCs w:val="20"/>
          <w:lang w:val="ru-RU" w:eastAsia="ru-RU" w:bidi="ar-SA"/>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Если в соответствии с пунктом 1 </w:t>
      </w:r>
      <w:hyperlink w:anchor="Par77" w:tgtFram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rStyle w:val="ListLabel1"/>
            <w:rFonts w:eastAsia="Times New Roman" w:cs="Arial"/>
            <w:color w:val="0000FF"/>
            <w:sz w:val="20"/>
            <w:szCs w:val="20"/>
            <w:lang w:val="ru-RU" w:eastAsia="ru-RU" w:bidi="ar-SA"/>
          </w:rPr>
          <w:t>статьи 5</w:t>
        </w:r>
      </w:hyperlink>
      <w:r>
        <w:rPr>
          <w:rFonts w:eastAsia="Times New Roman" w:cs="Arial"/>
          <w:sz w:val="20"/>
          <w:szCs w:val="20"/>
          <w:lang w:val="ru-RU" w:eastAsia="ru-RU" w:bidi="ar-SA"/>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ConsPlusNormal"/>
        <w:bidi w:val="0"/>
        <w:spacing w:before="200" w:after="160"/>
        <w:ind w:left="0" w:right="0" w:firstLine="540"/>
        <w:jc w:val="both"/>
        <w:rPr/>
      </w:pPr>
      <w:r>
        <w:rPr>
          <w:rFonts w:eastAsia="Times New Roman" w:cs="Arial"/>
          <w:sz w:val="20"/>
          <w:szCs w:val="20"/>
          <w:lang w:val="ru-RU" w:eastAsia="ru-RU" w:bidi="ar-SA"/>
        </w:rPr>
        <w:t>Вред, причиненный вследствие недостатков товара, подлежит возмещению продавцом или изготовителем товара по выбору потерпевшего.</w:t>
      </w:r>
    </w:p>
    <w:p>
      <w:pPr>
        <w:pStyle w:val="ConsPlusNormal"/>
        <w:bidi w:val="0"/>
        <w:spacing w:before="200" w:after="160"/>
        <w:ind w:left="0" w:right="0" w:firstLine="540"/>
        <w:jc w:val="both"/>
        <w:rPr/>
      </w:pPr>
      <w:r>
        <w:rPr>
          <w:rFonts w:eastAsia="Times New Roman" w:cs="Arial"/>
          <w:sz w:val="20"/>
          <w:szCs w:val="20"/>
          <w:lang w:val="ru-RU" w:eastAsia="ru-RU" w:bidi="ar-SA"/>
        </w:rPr>
        <w:t>Вред, причиненный вследствие недостатков работы или услуги, подлежит возмещению исполнителем.</w:t>
      </w:r>
    </w:p>
    <w:p>
      <w:pPr>
        <w:pStyle w:val="ConsPlusNormal"/>
        <w:bidi w:val="0"/>
        <w:spacing w:before="200" w:after="160"/>
        <w:ind w:left="0" w:right="0" w:firstLine="540"/>
        <w:jc w:val="both"/>
        <w:rPr/>
      </w:pPr>
      <w:r>
        <w:rPr>
          <w:rFonts w:eastAsia="Times New Roman" w:cs="Arial"/>
          <w:sz w:val="20"/>
          <w:szCs w:val="20"/>
          <w:lang w:val="ru-RU" w:eastAsia="ru-RU" w:bidi="ar-SA"/>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ConsPlusNormal"/>
        <w:bidi w:val="0"/>
        <w:spacing w:before="200" w:after="160"/>
        <w:ind w:left="0" w:right="0" w:firstLine="540"/>
        <w:jc w:val="both"/>
        <w:rPr/>
      </w:pPr>
      <w:r>
        <w:rPr>
          <w:rFonts w:eastAsia="Times New Roman" w:cs="Arial"/>
          <w:sz w:val="20"/>
          <w:szCs w:val="20"/>
          <w:lang w:val="ru-RU" w:eastAsia="ru-RU" w:bidi="ar-SA"/>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О компенсации морального вреда см. также параграф 4 главы 59 ГК РФ.</w:t>
            </w:r>
          </w:p>
        </w:tc>
      </w:tr>
    </w:tbl>
    <w:p>
      <w:pPr>
        <w:pStyle w:val="ConsPlusTitle"/>
        <w:numPr>
          <w:ilvl w:val="0"/>
          <w:numId w:val="0"/>
        </w:numPr>
        <w:bidi w:val="0"/>
        <w:spacing w:before="160" w:after="160"/>
        <w:ind w:left="0" w:right="0" w:firstLine="540"/>
        <w:jc w:val="both"/>
        <w:outlineLvl w:val="1"/>
        <w:rPr>
          <w:b w:val="false"/>
          <w:b w:val="false"/>
        </w:rPr>
      </w:pPr>
      <w:r>
        <w:rPr>
          <w:rFonts w:eastAsia="Times New Roman" w:cs="Arial"/>
          <w:b/>
          <w:bCs/>
          <w:sz w:val="16"/>
          <w:szCs w:val="16"/>
          <w:lang w:val="ru-RU" w:eastAsia="ru-RU" w:bidi="ar-SA"/>
        </w:rPr>
        <w:t>Статья 15. Компенсация морального вреда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Компенсация морального вреда осуществляется независимо от возмещения имущественного вреда и понесенных потребителем убытков.</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16. Недействительность условий договора, ущемляющих права потребителя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pPr>
        <w:pStyle w:val="ConsPlusNormal"/>
        <w:bidi w:val="0"/>
        <w:spacing w:before="200" w:after="160"/>
        <w:ind w:left="0" w:right="0" w:firstLine="540"/>
        <w:jc w:val="both"/>
        <w:rPr/>
      </w:pPr>
      <w:r>
        <w:rPr>
          <w:rFonts w:eastAsia="Times New Roman" w:cs="Arial"/>
          <w:sz w:val="20"/>
          <w:szCs w:val="20"/>
          <w:lang w:val="ru-RU" w:eastAsia="ru-RU" w:bidi="ar-SA"/>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pPr>
        <w:pStyle w:val="ConsPlusNormal"/>
        <w:bidi w:val="0"/>
        <w:spacing w:before="200" w:after="160"/>
        <w:ind w:left="0" w:right="0" w:firstLine="540"/>
        <w:jc w:val="both"/>
        <w:rPr/>
      </w:pPr>
      <w:r>
        <w:rPr>
          <w:rFonts w:eastAsia="Times New Roman" w:cs="Arial"/>
          <w:sz w:val="20"/>
          <w:szCs w:val="20"/>
          <w:lang w:val="ru-RU" w:eastAsia="ru-RU" w:bidi="ar-SA"/>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pPr>
        <w:pStyle w:val="ConsPlusNormal"/>
        <w:bidi w:val="0"/>
        <w:spacing w:before="200" w:after="160"/>
        <w:ind w:left="0" w:right="0" w:firstLine="540"/>
        <w:jc w:val="both"/>
        <w:rPr/>
      </w:pPr>
      <w:r>
        <w:rPr>
          <w:rFonts w:eastAsia="Times New Roman" w:cs="Arial"/>
          <w:sz w:val="20"/>
          <w:szCs w:val="20"/>
          <w:lang w:val="ru-RU" w:eastAsia="ru-RU" w:bidi="ar-SA"/>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21.12.2013 N 363-ФЗ)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16.1. Формы и порядок оплаты при продаже товаров (выполнении работ, оказании услуг)</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05.05.2014 N 112-ФЗ)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13" w:name="Par244"/>
      <w:bookmarkEnd w:id="13"/>
      <w:r>
        <w:rPr>
          <w:rFonts w:eastAsia="Times New Roman" w:cs="Arial"/>
          <w:sz w:val="20"/>
          <w:szCs w:val="20"/>
          <w:lang w:val="ru-RU" w:eastAsia="ru-RU" w:bidi="ar-SA"/>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ConsPlusNormal"/>
        <w:bidi w:val="0"/>
        <w:spacing w:before="200" w:after="160"/>
        <w:ind w:left="0" w:right="0" w:firstLine="540"/>
        <w:jc w:val="both"/>
        <w:rPr/>
      </w:pPr>
      <w:r>
        <w:rPr>
          <w:rFonts w:eastAsia="Times New Roman" w:cs="Arial"/>
          <w:sz w:val="20"/>
          <w:szCs w:val="20"/>
          <w:lang w:val="ru-RU" w:eastAsia="ru-RU" w:bidi="ar-SA"/>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pPr>
        <w:pStyle w:val="ConsPlusNormal"/>
        <w:bidi w:val="0"/>
        <w:spacing w:before="200" w:after="160"/>
        <w:ind w:left="0" w:right="0" w:firstLine="540"/>
        <w:jc w:val="both"/>
        <w:rPr/>
      </w:pPr>
      <w:r>
        <w:rPr>
          <w:rFonts w:eastAsia="Times New Roman" w:cs="Arial"/>
          <w:sz w:val="20"/>
          <w:szCs w:val="20"/>
          <w:lang w:val="ru-RU" w:eastAsia="ru-RU" w:bidi="ar-SA"/>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ConsPlusNormal"/>
        <w:bidi w:val="0"/>
        <w:spacing w:before="200" w:after="160"/>
        <w:ind w:left="0" w:right="0" w:firstLine="540"/>
        <w:jc w:val="both"/>
        <w:rPr/>
      </w:pPr>
      <w:r>
        <w:rPr>
          <w:rFonts w:eastAsia="Times New Roman" w:cs="Arial"/>
          <w:sz w:val="20"/>
          <w:szCs w:val="20"/>
          <w:lang w:val="ru-RU" w:eastAsia="ru-RU" w:bidi="ar-SA"/>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01.05.2017 N 88-ФЗ)</w:t>
      </w:r>
    </w:p>
    <w:p>
      <w:pPr>
        <w:pStyle w:val="ConsPlusNormal"/>
        <w:bidi w:val="0"/>
        <w:spacing w:before="200" w:after="160"/>
        <w:ind w:left="0" w:right="0" w:firstLine="540"/>
        <w:jc w:val="both"/>
        <w:rPr/>
      </w:pPr>
      <w:r>
        <w:rPr>
          <w:rFonts w:eastAsia="Times New Roman" w:cs="Arial"/>
          <w:sz w:val="20"/>
          <w:szCs w:val="20"/>
          <w:lang w:val="ru-RU" w:eastAsia="ru-RU" w:bidi="ar-SA"/>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ConsPlusNormal"/>
        <w:bidi w:val="0"/>
        <w:spacing w:before="200" w:after="160"/>
        <w:ind w:left="0" w:right="0" w:firstLine="540"/>
        <w:jc w:val="both"/>
        <w:rPr/>
      </w:pPr>
      <w:r>
        <w:rPr>
          <w:rFonts w:eastAsia="Times New Roman" w:cs="Arial"/>
          <w:sz w:val="20"/>
          <w:szCs w:val="20"/>
          <w:lang w:val="ru-RU" w:eastAsia="ru-RU" w:bidi="ar-SA"/>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ConsPlusNormal"/>
        <w:bidi w:val="0"/>
        <w:spacing w:before="200" w:after="160"/>
        <w:ind w:left="0" w:right="0" w:firstLine="540"/>
        <w:jc w:val="both"/>
        <w:rPr/>
      </w:pPr>
      <w:r>
        <w:rPr>
          <w:rFonts w:eastAsia="Times New Roman" w:cs="Arial"/>
          <w:sz w:val="20"/>
          <w:szCs w:val="20"/>
          <w:lang w:val="ru-RU" w:eastAsia="ru-RU" w:bidi="ar-SA"/>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ConsPlusNormal"/>
        <w:bidi w:val="0"/>
        <w:spacing w:before="200" w:after="160"/>
        <w:ind w:left="0" w:right="0" w:firstLine="540"/>
        <w:jc w:val="both"/>
        <w:rPr/>
      </w:pPr>
      <w:r>
        <w:rPr>
          <w:rFonts w:eastAsia="Times New Roman" w:cs="Arial"/>
          <w:sz w:val="20"/>
          <w:szCs w:val="20"/>
          <w:lang w:val="ru-RU" w:eastAsia="ru-RU" w:bidi="ar-SA"/>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5. Продавец (исполнитель) несет ответственность за возникшие у потребителя убытки, вызванные нарушением требований </w:t>
      </w:r>
      <w:hyperlink w:anchor="Par244" w:tgtFrame="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rStyle w:val="ListLabel1"/>
            <w:rFonts w:eastAsia="Times New Roman" w:cs="Arial"/>
            <w:color w:val="0000FF"/>
            <w:sz w:val="20"/>
            <w:szCs w:val="20"/>
            <w:lang w:val="ru-RU" w:eastAsia="ru-RU" w:bidi="ar-SA"/>
          </w:rPr>
          <w:t>пункта 1</w:t>
        </w:r>
      </w:hyperlink>
      <w:r>
        <w:rPr>
          <w:rFonts w:eastAsia="Times New Roman" w:cs="Arial"/>
          <w:sz w:val="20"/>
          <w:szCs w:val="20"/>
          <w:lang w:val="ru-RU" w:eastAsia="ru-RU" w:bidi="ar-SA"/>
        </w:rPr>
        <w:t xml:space="preserve"> настоящей статьи.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17. Судебная защита прав потребителей</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О рассмотрении судами гражданских дел по спорам о защите прав потребителей см. Постановление Пленума Верховного Суда РФ от 28 июня 2012 г. N 17.</w:t>
            </w:r>
          </w:p>
        </w:tc>
      </w:tr>
    </w:tbl>
    <w:p>
      <w:pPr>
        <w:pStyle w:val="ConsPlusNormal"/>
        <w:bidi w:val="0"/>
        <w:spacing w:before="200" w:after="160"/>
        <w:ind w:left="0" w:right="0" w:firstLine="540"/>
        <w:jc w:val="both"/>
        <w:rPr/>
      </w:pPr>
      <w:r>
        <w:rPr>
          <w:rFonts w:eastAsia="Times New Roman" w:cs="Arial"/>
          <w:sz w:val="20"/>
          <w:szCs w:val="20"/>
          <w:lang w:val="ru-RU" w:eastAsia="ru-RU" w:bidi="ar-SA"/>
        </w:rPr>
        <w:t>1. Защита прав потребителей осуществляется судом.</w:t>
      </w:r>
    </w:p>
    <w:p>
      <w:pPr>
        <w:pStyle w:val="ConsPlusNormal"/>
        <w:bidi w:val="0"/>
        <w:spacing w:before="200" w:after="160"/>
        <w:ind w:left="0" w:right="0" w:firstLine="540"/>
        <w:jc w:val="both"/>
        <w:rPr/>
      </w:pPr>
      <w:r>
        <w:rPr>
          <w:rFonts w:eastAsia="Times New Roman" w:cs="Arial"/>
          <w:sz w:val="20"/>
          <w:szCs w:val="20"/>
          <w:lang w:val="ru-RU" w:eastAsia="ru-RU" w:bidi="ar-SA"/>
        </w:rPr>
        <w:t>2. Иски о защите прав потребителей могут быть предъявлены по выбору истца в суд по месту:</w:t>
      </w:r>
    </w:p>
    <w:p>
      <w:pPr>
        <w:pStyle w:val="ConsPlusNormal"/>
        <w:bidi w:val="0"/>
        <w:spacing w:before="200" w:after="160"/>
        <w:ind w:left="0" w:right="0" w:firstLine="540"/>
        <w:jc w:val="both"/>
        <w:rPr/>
      </w:pPr>
      <w:r>
        <w:rPr>
          <w:rFonts w:eastAsia="Times New Roman" w:cs="Arial"/>
          <w:sz w:val="20"/>
          <w:szCs w:val="20"/>
          <w:lang w:val="ru-RU" w:eastAsia="ru-RU" w:bidi="ar-SA"/>
        </w:rPr>
        <w:t>нахождения организации, а если ответчиком является индивидуальный предприниматель, - его жительства;</w:t>
      </w:r>
    </w:p>
    <w:p>
      <w:pPr>
        <w:pStyle w:val="ConsPlusNormal"/>
        <w:bidi w:val="0"/>
        <w:spacing w:before="200" w:after="160"/>
        <w:ind w:left="0" w:right="0" w:firstLine="540"/>
        <w:jc w:val="both"/>
        <w:rPr/>
      </w:pPr>
      <w:r>
        <w:rPr>
          <w:rFonts w:eastAsia="Times New Roman" w:cs="Arial"/>
          <w:sz w:val="20"/>
          <w:szCs w:val="20"/>
          <w:lang w:val="ru-RU" w:eastAsia="ru-RU" w:bidi="ar-SA"/>
        </w:rPr>
        <w:t>жительства или пребывания истца;</w:t>
      </w:r>
    </w:p>
    <w:p>
      <w:pPr>
        <w:pStyle w:val="ConsPlusNormal"/>
        <w:bidi w:val="0"/>
        <w:spacing w:before="200" w:after="160"/>
        <w:ind w:left="0" w:right="0" w:firstLine="540"/>
        <w:jc w:val="both"/>
        <w:rPr/>
      </w:pPr>
      <w:r>
        <w:rPr>
          <w:rFonts w:eastAsia="Times New Roman" w:cs="Arial"/>
          <w:sz w:val="20"/>
          <w:szCs w:val="20"/>
          <w:lang w:val="ru-RU" w:eastAsia="ru-RU" w:bidi="ar-SA"/>
        </w:rPr>
        <w:t>заключения или исполнения договора.</w:t>
      </w:r>
    </w:p>
    <w:p>
      <w:pPr>
        <w:pStyle w:val="ConsPlusNormal"/>
        <w:bidi w:val="0"/>
        <w:spacing w:before="200" w:after="160"/>
        <w:ind w:left="0" w:right="0" w:firstLine="540"/>
        <w:jc w:val="both"/>
        <w:rPr/>
      </w:pPr>
      <w:r>
        <w:rPr>
          <w:rFonts w:eastAsia="Times New Roman" w:cs="Arial"/>
          <w:sz w:val="20"/>
          <w:szCs w:val="20"/>
          <w:lang w:val="ru-RU" w:eastAsia="ru-RU" w:bidi="ar-SA"/>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ConsPlusNormal"/>
        <w:bidi w:val="0"/>
        <w:ind w:left="0" w:right="0" w:hanging="0"/>
        <w:jc w:val="both"/>
        <w:rPr/>
      </w:pPr>
      <w:r>
        <w:rPr>
          <w:rFonts w:eastAsia="Times New Roman" w:cs="Arial"/>
          <w:sz w:val="20"/>
          <w:szCs w:val="20"/>
          <w:lang w:val="ru-RU" w:eastAsia="ru-RU" w:bidi="ar-SA"/>
        </w:rPr>
        <w:t>(п. 2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pPr>
        <w:pStyle w:val="ConsPlusNormal"/>
        <w:bidi w:val="0"/>
        <w:ind w:left="0" w:right="0" w:hanging="0"/>
        <w:jc w:val="both"/>
        <w:rPr/>
      </w:pPr>
      <w:r>
        <w:rPr>
          <w:rFonts w:eastAsia="Times New Roman" w:cs="Arial"/>
          <w:sz w:val="20"/>
          <w:szCs w:val="20"/>
          <w:lang w:val="ru-RU" w:eastAsia="ru-RU" w:bidi="ar-SA"/>
        </w:rPr>
        <w:t>(п. 3 в ред. Федерального закона от 18.07.2011 N 242-ФЗ)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hanging="0"/>
        <w:jc w:val="center"/>
        <w:outlineLvl w:val="0"/>
        <w:rPr>
          <w:b w:val="false"/>
          <w:b w:val="false"/>
        </w:rPr>
      </w:pPr>
      <w:r>
        <w:rPr>
          <w:rFonts w:eastAsia="Times New Roman" w:cs="Arial"/>
          <w:b/>
          <w:bCs/>
          <w:sz w:val="16"/>
          <w:szCs w:val="16"/>
          <w:lang w:val="ru-RU" w:eastAsia="ru-RU" w:bidi="ar-SA"/>
        </w:rPr>
        <w:t>Глава II. ЗАЩИТА ПРАВ ПОТРЕБИТЕЛЕЙ ПРИ ПРОДАЖЕ</w:t>
      </w:r>
    </w:p>
    <w:p>
      <w:pPr>
        <w:pStyle w:val="ConsPlusTitle"/>
        <w:bidi w:val="0"/>
        <w:ind w:left="0" w:right="0" w:hanging="0"/>
        <w:jc w:val="center"/>
        <w:rPr>
          <w:b w:val="false"/>
          <w:b w:val="false"/>
        </w:rPr>
      </w:pPr>
      <w:r>
        <w:rPr>
          <w:rFonts w:eastAsia="Times New Roman" w:cs="Arial"/>
          <w:b/>
          <w:bCs/>
          <w:sz w:val="16"/>
          <w:szCs w:val="16"/>
          <w:lang w:val="ru-RU" w:eastAsia="ru-RU" w:bidi="ar-SA"/>
        </w:rPr>
        <w:t>ТОВАРОВ ПОТРЕБИТЕЛЯМ</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14" w:name="Par273"/>
      <w:bookmarkEnd w:id="14"/>
      <w:r>
        <w:rPr>
          <w:rFonts w:eastAsia="Times New Roman" w:cs="Arial"/>
          <w:b/>
          <w:bCs/>
          <w:sz w:val="16"/>
          <w:szCs w:val="16"/>
          <w:lang w:val="ru-RU" w:eastAsia="ru-RU" w:bidi="ar-SA"/>
        </w:rPr>
        <w:t>Статья 18. Права потребителя при обнаружении в товаре недостатков</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15" w:name="Par276"/>
      <w:bookmarkEnd w:id="15"/>
      <w:r>
        <w:rPr>
          <w:rFonts w:eastAsia="Times New Roman" w:cs="Arial"/>
          <w:sz w:val="20"/>
          <w:szCs w:val="20"/>
          <w:lang w:val="ru-RU" w:eastAsia="ru-RU" w:bidi="ar-SA"/>
        </w:rPr>
        <w:t>1. Потребитель в случае обнаружения в товаре недостатков, если они не были оговорены продавцом, по своему выбору вправе:</w:t>
      </w:r>
    </w:p>
    <w:p>
      <w:pPr>
        <w:pStyle w:val="ConsPlusNormal"/>
        <w:bidi w:val="0"/>
        <w:spacing w:before="200" w:after="160"/>
        <w:ind w:left="0" w:right="0" w:firstLine="540"/>
        <w:jc w:val="both"/>
        <w:rPr/>
      </w:pPr>
      <w:bookmarkStart w:id="16" w:name="Par277"/>
      <w:bookmarkEnd w:id="16"/>
      <w:r>
        <w:rPr>
          <w:rFonts w:eastAsia="Times New Roman" w:cs="Arial"/>
          <w:sz w:val="20"/>
          <w:szCs w:val="20"/>
          <w:lang w:val="ru-RU" w:eastAsia="ru-RU" w:bidi="ar-SA"/>
        </w:rPr>
        <w:t>потребовать замены на товар этой же марки (этих же модели и (или) артикула);</w:t>
      </w:r>
    </w:p>
    <w:p>
      <w:pPr>
        <w:pStyle w:val="ConsPlusNormal"/>
        <w:bidi w:val="0"/>
        <w:spacing w:before="200" w:after="160"/>
        <w:ind w:left="0" w:right="0" w:firstLine="540"/>
        <w:jc w:val="both"/>
        <w:rPr/>
      </w:pPr>
      <w:r>
        <w:rPr>
          <w:rFonts w:eastAsia="Times New Roman" w:cs="Arial"/>
          <w:sz w:val="20"/>
          <w:szCs w:val="20"/>
          <w:lang w:val="ru-RU" w:eastAsia="ru-RU" w:bidi="ar-SA"/>
        </w:rPr>
        <w:t>потребовать замены на такой же товар другой марки (модели, артикула) с соответствующим перерасчетом покупной цены;</w:t>
      </w:r>
    </w:p>
    <w:p>
      <w:pPr>
        <w:pStyle w:val="ConsPlusNormal"/>
        <w:bidi w:val="0"/>
        <w:spacing w:before="200" w:after="160"/>
        <w:ind w:left="0" w:right="0" w:firstLine="540"/>
        <w:jc w:val="both"/>
        <w:rPr/>
      </w:pPr>
      <w:r>
        <w:rPr>
          <w:rFonts w:eastAsia="Times New Roman" w:cs="Arial"/>
          <w:sz w:val="20"/>
          <w:szCs w:val="20"/>
          <w:lang w:val="ru-RU" w:eastAsia="ru-RU" w:bidi="ar-SA"/>
        </w:rPr>
        <w:t>потребовать соразмерного уменьшения покупной цены;</w:t>
      </w:r>
    </w:p>
    <w:p>
      <w:pPr>
        <w:pStyle w:val="ConsPlusNormal"/>
        <w:bidi w:val="0"/>
        <w:spacing w:before="200" w:after="160"/>
        <w:ind w:left="0" w:right="0" w:firstLine="540"/>
        <w:jc w:val="both"/>
        <w:rPr/>
      </w:pPr>
      <w:bookmarkStart w:id="17" w:name="Par280"/>
      <w:bookmarkEnd w:id="17"/>
      <w:r>
        <w:rPr>
          <w:rFonts w:eastAsia="Times New Roman" w:cs="Arial"/>
          <w:sz w:val="20"/>
          <w:szCs w:val="20"/>
          <w:lang w:val="ru-RU" w:eastAsia="ru-RU" w:bidi="ar-SA"/>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ConsPlusNormal"/>
        <w:bidi w:val="0"/>
        <w:spacing w:before="200" w:after="160"/>
        <w:ind w:left="0" w:right="0" w:firstLine="540"/>
        <w:jc w:val="both"/>
        <w:rPr/>
      </w:pPr>
      <w:r>
        <w:rPr>
          <w:rFonts w:eastAsia="Times New Roman" w:cs="Arial"/>
          <w:sz w:val="20"/>
          <w:szCs w:val="20"/>
          <w:lang w:val="ru-RU" w:eastAsia="ru-RU" w:bidi="ar-SA"/>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0" w:tgtFrame="Статья 22. Сроки удовлетворения отдельных требований потребителя">
        <w:r>
          <w:rPr>
            <w:rStyle w:val="ListLabel1"/>
            <w:rFonts w:eastAsia="Times New Roman" w:cs="Arial"/>
            <w:color w:val="0000FF"/>
            <w:sz w:val="20"/>
            <w:szCs w:val="20"/>
            <w:lang w:val="ru-RU" w:eastAsia="ru-RU" w:bidi="ar-SA"/>
          </w:rPr>
          <w:t>Законом</w:t>
        </w:r>
      </w:hyperlink>
      <w:r>
        <w:rPr>
          <w:rFonts w:eastAsia="Times New Roman" w:cs="Arial"/>
          <w:sz w:val="20"/>
          <w:szCs w:val="20"/>
          <w:lang w:val="ru-RU" w:eastAsia="ru-RU" w:bidi="ar-SA"/>
        </w:rPr>
        <w:t xml:space="preserve"> для удовлетворения соответствующих требований потребителя.</w:t>
      </w:r>
    </w:p>
    <w:p>
      <w:pPr>
        <w:pStyle w:val="ConsPlusNormal"/>
        <w:bidi w:val="0"/>
        <w:spacing w:before="200" w:after="160"/>
        <w:ind w:left="0" w:right="0" w:firstLine="540"/>
        <w:jc w:val="both"/>
        <w:rPr/>
      </w:pPr>
      <w:r>
        <w:rPr>
          <w:rFonts w:eastAsia="Times New Roman" w:cs="Arial"/>
          <w:sz w:val="20"/>
          <w:szCs w:val="20"/>
          <w:lang w:val="ru-RU" w:eastAsia="ru-RU" w:bidi="ar-SA"/>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ConsPlusNormal"/>
        <w:bidi w:val="0"/>
        <w:spacing w:before="200" w:after="160"/>
        <w:ind w:left="0" w:right="0" w:firstLine="540"/>
        <w:jc w:val="both"/>
        <w:rPr/>
      </w:pPr>
      <w:r>
        <w:rPr>
          <w:rFonts w:eastAsia="Times New Roman" w:cs="Arial"/>
          <w:sz w:val="20"/>
          <w:szCs w:val="20"/>
          <w:lang w:val="ru-RU" w:eastAsia="ru-RU" w:bidi="ar-SA"/>
        </w:rPr>
        <w:t>обнаружение существенного недостатка товара;</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нарушение установленных настоящим </w:t>
      </w:r>
      <w:hyperlink w:anchor="Par340" w:tgtFram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rStyle w:val="ListLabel1"/>
            <w:rFonts w:eastAsia="Times New Roman" w:cs="Arial"/>
            <w:color w:val="0000FF"/>
            <w:sz w:val="20"/>
            <w:szCs w:val="20"/>
            <w:lang w:val="ru-RU" w:eastAsia="ru-RU" w:bidi="ar-SA"/>
          </w:rPr>
          <w:t>Законом</w:t>
        </w:r>
      </w:hyperlink>
      <w:r>
        <w:rPr>
          <w:rFonts w:eastAsia="Times New Roman" w:cs="Arial"/>
          <w:sz w:val="20"/>
          <w:szCs w:val="20"/>
          <w:lang w:val="ru-RU" w:eastAsia="ru-RU" w:bidi="ar-SA"/>
        </w:rPr>
        <w:t xml:space="preserve"> сроков устранения недостатков товара;</w:t>
      </w:r>
    </w:p>
    <w:p>
      <w:pPr>
        <w:pStyle w:val="ConsPlusNormal"/>
        <w:bidi w:val="0"/>
        <w:spacing w:before="200" w:after="160"/>
        <w:ind w:left="0" w:right="0" w:firstLine="540"/>
        <w:jc w:val="both"/>
        <w:rPr/>
      </w:pPr>
      <w:r>
        <w:rPr>
          <w:rFonts w:eastAsia="Times New Roman" w:cs="Arial"/>
          <w:sz w:val="20"/>
          <w:szCs w:val="20"/>
          <w:lang w:val="ru-RU" w:eastAsia="ru-RU" w:bidi="ar-SA"/>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pPr>
        <w:pStyle w:val="ConsPlusNormal"/>
        <w:bidi w:val="0"/>
        <w:spacing w:before="200" w:after="160"/>
        <w:ind w:left="0" w:right="0" w:firstLine="540"/>
        <w:jc w:val="both"/>
        <w:rPr/>
      </w:pPr>
      <w:r>
        <w:rPr>
          <w:rFonts w:eastAsia="Times New Roman" w:cs="Arial"/>
          <w:sz w:val="20"/>
          <w:szCs w:val="20"/>
          <w:lang w:val="ru-RU" w:eastAsia="ru-RU" w:bidi="ar-SA"/>
        </w:rPr>
        <w:t>Перечень технически сложных товаров утверждается Правительством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2. Требования, указанные в </w:t>
      </w:r>
      <w:hyperlink w:anchor="Par276" w:tgtFrame="1. Потребитель в случае обнаружения в товаре недостатков, если они не были оговорены продавцом, по своему выбору вправе:">
        <w:r>
          <w:rPr>
            <w:rStyle w:val="ListLabel1"/>
            <w:rFonts w:eastAsia="Times New Roman" w:cs="Arial"/>
            <w:color w:val="0000FF"/>
            <w:sz w:val="20"/>
            <w:szCs w:val="20"/>
            <w:lang w:val="ru-RU" w:eastAsia="ru-RU" w:bidi="ar-SA"/>
          </w:rPr>
          <w:t>пункте 1</w:t>
        </w:r>
      </w:hyperlink>
      <w:r>
        <w:rPr>
          <w:rFonts w:eastAsia="Times New Roman" w:cs="Arial"/>
          <w:sz w:val="20"/>
          <w:szCs w:val="20"/>
          <w:lang w:val="ru-RU" w:eastAsia="ru-RU" w:bidi="ar-SA"/>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bookmarkStart w:id="18" w:name="Par291"/>
      <w:bookmarkEnd w:id="18"/>
      <w:r>
        <w:rPr>
          <w:rFonts w:eastAsia="Times New Roman" w:cs="Arial"/>
          <w:sz w:val="20"/>
          <w:szCs w:val="20"/>
          <w:lang w:val="ru-RU" w:eastAsia="ru-RU" w:bidi="ar-SA"/>
        </w:rPr>
        <w:t xml:space="preserve">3. Потребитель вправе предъявить требования, указанные в </w:t>
      </w:r>
      <w:hyperlink w:anchor="Par277" w:tgtFrame="потребовать замены на товар этой же марки (этих же модели и (или) артикула);">
        <w:r>
          <w:rPr>
            <w:rStyle w:val="ListLabel1"/>
            <w:rFonts w:eastAsia="Times New Roman" w:cs="Arial"/>
            <w:color w:val="0000FF"/>
            <w:sz w:val="20"/>
            <w:szCs w:val="20"/>
            <w:lang w:val="ru-RU" w:eastAsia="ru-RU" w:bidi="ar-SA"/>
          </w:rPr>
          <w:t>абзацах втором</w:t>
        </w:r>
      </w:hyperlink>
      <w:r>
        <w:rPr>
          <w:rFonts w:eastAsia="Times New Roman" w:cs="Arial"/>
          <w:sz w:val="20"/>
          <w:szCs w:val="20"/>
          <w:lang w:val="ru-RU" w:eastAsia="ru-RU" w:bidi="ar-SA"/>
        </w:rPr>
        <w:t xml:space="preserve"> и </w:t>
      </w:r>
      <w:hyperlink w:anchor="Par280" w:tgtFram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rStyle w:val="ListLabel1"/>
            <w:rFonts w:eastAsia="Times New Roman" w:cs="Arial"/>
            <w:color w:val="0000FF"/>
            <w:sz w:val="20"/>
            <w:szCs w:val="20"/>
            <w:lang w:val="ru-RU" w:eastAsia="ru-RU" w:bidi="ar-SA"/>
          </w:rPr>
          <w:t>пятом пункта 1</w:t>
        </w:r>
      </w:hyperlink>
      <w:r>
        <w:rPr>
          <w:rFonts w:eastAsia="Times New Roman" w:cs="Arial"/>
          <w:sz w:val="20"/>
          <w:szCs w:val="20"/>
          <w:lang w:val="ru-RU" w:eastAsia="ru-RU" w:bidi="ar-SA"/>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bookmarkStart w:id="19" w:name="Par295"/>
      <w:bookmarkEnd w:id="19"/>
      <w:r>
        <w:rPr>
          <w:rFonts w:eastAsia="Times New Roman" w:cs="Arial"/>
          <w:sz w:val="20"/>
          <w:szCs w:val="20"/>
          <w:lang w:val="ru-RU" w:eastAsia="ru-RU" w:bidi="ar-SA"/>
        </w:rPr>
        <w:t>4. Утратил силу. - Федеральный закон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ConsPlusNormal"/>
        <w:bidi w:val="0"/>
        <w:spacing w:before="200" w:after="160"/>
        <w:ind w:left="0" w:right="0" w:firstLine="540"/>
        <w:jc w:val="both"/>
        <w:rPr/>
      </w:pPr>
      <w:r>
        <w:rPr>
          <w:rFonts w:eastAsia="Times New Roman" w:cs="Arial"/>
          <w:sz w:val="20"/>
          <w:szCs w:val="20"/>
          <w:lang w:val="ru-RU" w:eastAsia="ru-RU" w:bidi="ar-SA"/>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37" w:tgtFram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rStyle w:val="ListLabel1"/>
            <w:rFonts w:eastAsia="Times New Roman" w:cs="Arial"/>
            <w:color w:val="0000FF"/>
            <w:sz w:val="20"/>
            <w:szCs w:val="20"/>
            <w:lang w:val="ru-RU" w:eastAsia="ru-RU" w:bidi="ar-SA"/>
          </w:rPr>
          <w:t>статьями 20</w:t>
        </w:r>
      </w:hyperlink>
      <w:r>
        <w:rPr>
          <w:rFonts w:eastAsia="Times New Roman" w:cs="Arial"/>
          <w:sz w:val="20"/>
          <w:szCs w:val="20"/>
          <w:lang w:val="ru-RU" w:eastAsia="ru-RU" w:bidi="ar-SA"/>
        </w:rPr>
        <w:t xml:space="preserve">, </w:t>
      </w:r>
      <w:hyperlink w:anchor="Par350" w:tgtFrame="Статья 21. Замена товара ненадлежащего качества">
        <w:r>
          <w:rPr>
            <w:rStyle w:val="ListLabel1"/>
            <w:rFonts w:eastAsia="Times New Roman" w:cs="Arial"/>
            <w:color w:val="0000FF"/>
            <w:sz w:val="20"/>
            <w:szCs w:val="20"/>
            <w:lang w:val="ru-RU" w:eastAsia="ru-RU" w:bidi="ar-SA"/>
          </w:rPr>
          <w:t>21</w:t>
        </w:r>
      </w:hyperlink>
      <w:r>
        <w:rPr>
          <w:rFonts w:eastAsia="Times New Roman" w:cs="Arial"/>
          <w:sz w:val="20"/>
          <w:szCs w:val="20"/>
          <w:lang w:val="ru-RU" w:eastAsia="ru-RU" w:bidi="ar-SA"/>
        </w:rPr>
        <w:t xml:space="preserve"> и </w:t>
      </w:r>
      <w:hyperlink w:anchor="Par360" w:tgtFrame="Статья 22. Сроки удовлетворения отдельных требований потребителя">
        <w:r>
          <w:rPr>
            <w:rStyle w:val="ListLabel1"/>
            <w:rFonts w:eastAsia="Times New Roman" w:cs="Arial"/>
            <w:color w:val="0000FF"/>
            <w:sz w:val="20"/>
            <w:szCs w:val="20"/>
            <w:lang w:val="ru-RU" w:eastAsia="ru-RU" w:bidi="ar-SA"/>
          </w:rPr>
          <w:t>22</w:t>
        </w:r>
      </w:hyperlink>
      <w:r>
        <w:rPr>
          <w:rFonts w:eastAsia="Times New Roman" w:cs="Arial"/>
          <w:sz w:val="20"/>
          <w:szCs w:val="20"/>
          <w:lang w:val="ru-RU" w:eastAsia="ru-RU" w:bidi="ar-SA"/>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jc w:val="both"/>
        <w:rPr/>
      </w:pPr>
      <w:r>
        <w:rPr>
          <w:rFonts w:eastAsia="Times New Roman" w:cs="Arial"/>
          <w:sz w:val="20"/>
          <w:szCs w:val="20"/>
          <w:lang w:val="ru-RU" w:eastAsia="ru-RU" w:bidi="ar-SA"/>
        </w:rPr>
        <w:t>(п. 5 в ред. Федерального закона от 17.12.1999 N 212-ФЗ)</w:t>
      </w:r>
    </w:p>
    <w:p>
      <w:pPr>
        <w:pStyle w:val="ConsPlusNormal"/>
        <w:bidi w:val="0"/>
        <w:spacing w:before="200" w:after="160"/>
        <w:ind w:left="0" w:right="0" w:firstLine="540"/>
        <w:jc w:val="both"/>
        <w:rPr/>
      </w:pPr>
      <w:bookmarkStart w:id="20" w:name="Par304"/>
      <w:bookmarkEnd w:id="20"/>
      <w:r>
        <w:rPr>
          <w:rFonts w:eastAsia="Times New Roman" w:cs="Arial"/>
          <w:sz w:val="20"/>
          <w:szCs w:val="20"/>
          <w:lang w:val="ru-RU" w:eastAsia="ru-RU" w:bidi="ar-SA"/>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jc w:val="both"/>
        <w:rPr/>
      </w:pPr>
      <w:r>
        <w:rPr>
          <w:rFonts w:eastAsia="Times New Roman" w:cs="Arial"/>
          <w:sz w:val="20"/>
          <w:szCs w:val="20"/>
          <w:lang w:val="ru-RU" w:eastAsia="ru-RU" w:bidi="ar-SA"/>
        </w:rPr>
        <w:t>(п. 6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ConsPlusNormal"/>
        <w:bidi w:val="0"/>
        <w:ind w:left="0" w:right="0" w:hanging="0"/>
        <w:jc w:val="both"/>
        <w:rPr/>
      </w:pPr>
      <w:r>
        <w:rPr>
          <w:rFonts w:eastAsia="Times New Roman" w:cs="Arial"/>
          <w:sz w:val="20"/>
          <w:szCs w:val="20"/>
          <w:lang w:val="ru-RU" w:eastAsia="ru-RU" w:bidi="ar-SA"/>
        </w:rPr>
        <w:t>(п. 7 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19. Сроки предъявления потребителем требований в отношении недостатков товара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 xml:space="preserve">1. Потребитель вправе предъявить предусмотренные </w:t>
      </w:r>
      <w:hyperlink w:anchor="Par273" w:tgtFrame="Статья 18. Права потребителя при обнаружении в товаре недостатков">
        <w:r>
          <w:rPr>
            <w:rStyle w:val="ListLabel1"/>
            <w:rFonts w:eastAsia="Times New Roman" w:cs="Arial"/>
            <w:color w:val="0000FF"/>
            <w:sz w:val="20"/>
            <w:szCs w:val="20"/>
            <w:lang w:val="ru-RU" w:eastAsia="ru-RU" w:bidi="ar-SA"/>
          </w:rPr>
          <w:t>статьей 18</w:t>
        </w:r>
      </w:hyperlink>
      <w:r>
        <w:rPr>
          <w:rFonts w:eastAsia="Times New Roman" w:cs="Arial"/>
          <w:sz w:val="20"/>
          <w:szCs w:val="20"/>
          <w:lang w:val="ru-RU" w:eastAsia="ru-RU" w:bidi="ar-SA"/>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Абзац исключен. - Федеральный закон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ConsPlusNormal"/>
        <w:bidi w:val="0"/>
        <w:spacing w:before="200" w:after="160"/>
        <w:ind w:left="0" w:right="0" w:firstLine="540"/>
        <w:jc w:val="both"/>
        <w:rPr/>
      </w:pPr>
      <w:r>
        <w:rPr>
          <w:rFonts w:eastAsia="Times New Roman" w:cs="Arial"/>
          <w:sz w:val="20"/>
          <w:szCs w:val="20"/>
          <w:lang w:val="ru-RU" w:eastAsia="ru-RU" w:bidi="ar-SA"/>
        </w:rPr>
        <w:t>Продолжительность срока годности товара должна соответствовать обязательным требованиям к безопасности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ConsPlusNormal"/>
        <w:bidi w:val="0"/>
        <w:spacing w:before="200" w:after="160"/>
        <w:ind w:left="0" w:right="0" w:firstLine="540"/>
        <w:jc w:val="both"/>
        <w:rPr/>
      </w:pPr>
      <w:r>
        <w:rPr>
          <w:rFonts w:eastAsia="Times New Roman" w:cs="Arial"/>
          <w:sz w:val="20"/>
          <w:szCs w:val="20"/>
          <w:lang w:val="ru-RU" w:eastAsia="ru-RU" w:bidi="ar-SA"/>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0" w:tgtFrame="Статья 10. Информация о товарах (работах, услугах)">
        <w:r>
          <w:rPr>
            <w:rStyle w:val="ListLabel1"/>
            <w:rFonts w:eastAsia="Times New Roman" w:cs="Arial"/>
            <w:color w:val="0000FF"/>
            <w:sz w:val="20"/>
            <w:szCs w:val="20"/>
            <w:lang w:val="ru-RU" w:eastAsia="ru-RU" w:bidi="ar-SA"/>
          </w:rPr>
          <w:t>статьей 10</w:t>
        </w:r>
      </w:hyperlink>
      <w:r>
        <w:rPr>
          <w:rFonts w:eastAsia="Times New Roman" w:cs="Arial"/>
          <w:sz w:val="20"/>
          <w:szCs w:val="20"/>
          <w:lang w:val="ru-RU" w:eastAsia="ru-RU" w:bidi="ar-SA"/>
        </w:rPr>
        <w:t xml:space="preserve"> настоящего Закона.</w:t>
      </w:r>
    </w:p>
    <w:p>
      <w:pPr>
        <w:pStyle w:val="ConsPlusNormal"/>
        <w:bidi w:val="0"/>
        <w:spacing w:before="200" w:after="160"/>
        <w:ind w:left="0" w:right="0" w:firstLine="540"/>
        <w:jc w:val="both"/>
        <w:rPr/>
      </w:pPr>
      <w:bookmarkStart w:id="21" w:name="Par332"/>
      <w:bookmarkEnd w:id="21"/>
      <w:r>
        <w:rPr>
          <w:rFonts w:eastAsia="Times New Roman" w:cs="Arial"/>
          <w:sz w:val="20"/>
          <w:szCs w:val="20"/>
          <w:lang w:val="ru-RU" w:eastAsia="ru-RU" w:bidi="ar-SA"/>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3" w:tgtFrame="Статья 18. Права потребителя при обнаружении в товаре недостатков">
        <w:r>
          <w:rPr>
            <w:rStyle w:val="ListLabel1"/>
            <w:rFonts w:eastAsia="Times New Roman" w:cs="Arial"/>
            <w:color w:val="0000FF"/>
            <w:sz w:val="20"/>
            <w:szCs w:val="20"/>
            <w:lang w:val="ru-RU" w:eastAsia="ru-RU" w:bidi="ar-SA"/>
          </w:rPr>
          <w:t>статьей 18</w:t>
        </w:r>
      </w:hyperlink>
      <w:r>
        <w:rPr>
          <w:rFonts w:eastAsia="Times New Roman" w:cs="Arial"/>
          <w:sz w:val="20"/>
          <w:szCs w:val="20"/>
          <w:lang w:val="ru-RU" w:eastAsia="ru-RU" w:bidi="ar-SA"/>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ConsPlusNormal"/>
        <w:bidi w:val="0"/>
        <w:ind w:left="0" w:right="0" w:hanging="0"/>
        <w:jc w:val="both"/>
        <w:rPr/>
      </w:pPr>
      <w:r>
        <w:rPr>
          <w:rFonts w:eastAsia="Times New Roman" w:cs="Arial"/>
          <w:sz w:val="20"/>
          <w:szCs w:val="20"/>
          <w:lang w:val="ru-RU" w:eastAsia="ru-RU" w:bidi="ar-SA"/>
        </w:rPr>
        <w:t>(п. 5 введен Федеральным законом от 17.12.1999 N 212-ФЗ)</w:t>
      </w:r>
    </w:p>
    <w:p>
      <w:pPr>
        <w:pStyle w:val="ConsPlusNormal"/>
        <w:bidi w:val="0"/>
        <w:spacing w:before="200" w:after="160"/>
        <w:ind w:left="0" w:right="0" w:firstLine="540"/>
        <w:jc w:val="both"/>
        <w:rPr/>
      </w:pPr>
      <w:bookmarkStart w:id="22" w:name="Par334"/>
      <w:bookmarkEnd w:id="22"/>
      <w:r>
        <w:rPr>
          <w:rFonts w:eastAsia="Times New Roman" w:cs="Arial"/>
          <w:sz w:val="20"/>
          <w:szCs w:val="20"/>
          <w:lang w:val="ru-RU" w:eastAsia="ru-RU" w:bidi="ar-SA"/>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1" w:tgtFram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rStyle w:val="ListLabel1"/>
            <w:rFonts w:eastAsia="Times New Roman" w:cs="Arial"/>
            <w:color w:val="0000FF"/>
            <w:sz w:val="20"/>
            <w:szCs w:val="20"/>
            <w:lang w:val="ru-RU" w:eastAsia="ru-RU" w:bidi="ar-SA"/>
          </w:rPr>
          <w:t>статьи 18</w:t>
        </w:r>
      </w:hyperlink>
      <w:r>
        <w:rPr>
          <w:rFonts w:eastAsia="Times New Roman" w:cs="Arial"/>
          <w:sz w:val="20"/>
          <w:szCs w:val="20"/>
          <w:lang w:val="ru-RU" w:eastAsia="ru-RU" w:bidi="ar-SA"/>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ConsPlusNormal"/>
        <w:bidi w:val="0"/>
        <w:ind w:left="0" w:right="0" w:hanging="0"/>
        <w:jc w:val="both"/>
        <w:rPr/>
      </w:pPr>
      <w:r>
        <w:rPr>
          <w:rFonts w:eastAsia="Times New Roman" w:cs="Arial"/>
          <w:sz w:val="20"/>
          <w:szCs w:val="20"/>
          <w:lang w:val="ru-RU" w:eastAsia="ru-RU" w:bidi="ar-SA"/>
        </w:rPr>
        <w:t>(п. 6 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23" w:name="Par337"/>
      <w:bookmarkEnd w:id="23"/>
      <w:r>
        <w:rPr>
          <w:rFonts w:eastAsia="Times New Roman" w:cs="Arial"/>
          <w:b/>
          <w:bCs/>
          <w:sz w:val="16"/>
          <w:szCs w:val="16"/>
          <w:lang w:val="ru-RU" w:eastAsia="ru-RU" w:bidi="ar-SA"/>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24" w:name="Par340"/>
      <w:bookmarkEnd w:id="24"/>
      <w:r>
        <w:rPr>
          <w:rFonts w:eastAsia="Times New Roman" w:cs="Arial"/>
          <w:sz w:val="20"/>
          <w:szCs w:val="20"/>
          <w:lang w:val="ru-RU" w:eastAsia="ru-RU" w:bidi="ar-SA"/>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ConsPlusNormal"/>
        <w:bidi w:val="0"/>
        <w:spacing w:before="200" w:after="160"/>
        <w:ind w:left="0" w:right="0" w:firstLine="540"/>
        <w:jc w:val="both"/>
        <w:rPr/>
      </w:pPr>
      <w:r>
        <w:rPr>
          <w:rFonts w:eastAsia="Times New Roman" w:cs="Arial"/>
          <w:sz w:val="20"/>
          <w:szCs w:val="20"/>
          <w:lang w:val="ru-RU" w:eastAsia="ru-RU" w:bidi="ar-SA"/>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ConsPlusNormal"/>
        <w:bidi w:val="0"/>
        <w:ind w:left="0" w:right="0" w:hanging="0"/>
        <w:jc w:val="both"/>
        <w:rPr/>
      </w:pPr>
      <w:r>
        <w:rPr>
          <w:rFonts w:eastAsia="Times New Roman" w:cs="Arial"/>
          <w:sz w:val="20"/>
          <w:szCs w:val="20"/>
          <w:lang w:val="ru-RU" w:eastAsia="ru-RU" w:bidi="ar-SA"/>
        </w:rPr>
        <w:t>(п. 1 в ред. Федерального закона от 25.10.2007 N 234-ФЗ)</w:t>
      </w:r>
    </w:p>
    <w:p>
      <w:pPr>
        <w:pStyle w:val="ConsPlusNormal"/>
        <w:bidi w:val="0"/>
        <w:spacing w:before="200" w:after="160"/>
        <w:ind w:left="0" w:right="0" w:firstLine="540"/>
        <w:jc w:val="both"/>
        <w:rPr/>
      </w:pPr>
      <w:bookmarkStart w:id="25" w:name="Par343"/>
      <w:bookmarkEnd w:id="25"/>
      <w:r>
        <w:rPr>
          <w:rFonts w:eastAsia="Times New Roman" w:cs="Arial"/>
          <w:sz w:val="20"/>
          <w:szCs w:val="20"/>
          <w:lang w:val="ru-RU" w:eastAsia="ru-RU" w:bidi="ar-SA"/>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ConsPlusNormal"/>
        <w:bidi w:val="0"/>
        <w:ind w:left="0" w:right="0" w:hanging="0"/>
        <w:jc w:val="both"/>
        <w:rPr/>
      </w:pPr>
      <w:r>
        <w:rPr>
          <w:rFonts w:eastAsia="Times New Roman" w:cs="Arial"/>
          <w:sz w:val="20"/>
          <w:szCs w:val="20"/>
          <w:lang w:val="ru-RU" w:eastAsia="ru-RU" w:bidi="ar-SA"/>
        </w:rPr>
        <w:t>(п. 4 в ред. Федерального закона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26" w:name="Par350"/>
      <w:bookmarkEnd w:id="26"/>
      <w:r>
        <w:rPr>
          <w:rFonts w:eastAsia="Times New Roman" w:cs="Arial"/>
          <w:b/>
          <w:bCs/>
          <w:sz w:val="16"/>
          <w:szCs w:val="16"/>
          <w:lang w:val="ru-RU" w:eastAsia="ru-RU" w:bidi="ar-SA"/>
        </w:rPr>
        <w:t>Статья 21. Замена товара ненадлежащего качества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ConsPlusNormal"/>
        <w:bidi w:val="0"/>
        <w:spacing w:before="200" w:after="160"/>
        <w:ind w:left="0" w:right="0" w:firstLine="540"/>
        <w:jc w:val="both"/>
        <w:rPr/>
      </w:pPr>
      <w:r>
        <w:rPr>
          <w:rFonts w:eastAsia="Times New Roman" w:cs="Arial"/>
          <w:sz w:val="20"/>
          <w:szCs w:val="20"/>
          <w:lang w:val="ru-RU" w:eastAsia="ru-RU" w:bidi="ar-SA"/>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ConsPlusNormal"/>
        <w:bidi w:val="0"/>
        <w:spacing w:before="200" w:after="160"/>
        <w:ind w:left="0" w:right="0" w:firstLine="540"/>
        <w:jc w:val="both"/>
        <w:rPr/>
      </w:pPr>
      <w:r>
        <w:rPr>
          <w:rFonts w:eastAsia="Times New Roman" w:cs="Arial"/>
          <w:sz w:val="20"/>
          <w:szCs w:val="20"/>
          <w:lang w:val="ru-RU" w:eastAsia="ru-RU" w:bidi="ar-SA"/>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43" w:tgtFram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rStyle w:val="ListLabel1"/>
            <w:rFonts w:eastAsia="Times New Roman" w:cs="Arial"/>
            <w:color w:val="0000FF"/>
            <w:sz w:val="20"/>
            <w:szCs w:val="20"/>
            <w:lang w:val="ru-RU" w:eastAsia="ru-RU" w:bidi="ar-SA"/>
          </w:rPr>
          <w:t>пунктом 2 статьи 20</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2. Товар ненадлежащего качества должен быть заменен на новый товар, то есть на товар, не бывший в употреблении.</w:t>
      </w:r>
    </w:p>
    <w:p>
      <w:pPr>
        <w:pStyle w:val="ConsPlusNormal"/>
        <w:bidi w:val="0"/>
        <w:spacing w:before="200" w:after="160"/>
        <w:ind w:left="0" w:right="0" w:firstLine="540"/>
        <w:jc w:val="both"/>
        <w:rPr/>
      </w:pPr>
      <w:r>
        <w:rPr>
          <w:rFonts w:eastAsia="Times New Roman" w:cs="Arial"/>
          <w:sz w:val="20"/>
          <w:szCs w:val="20"/>
          <w:lang w:val="ru-RU" w:eastAsia="ru-RU" w:bidi="ar-SA"/>
        </w:rPr>
        <w:t>При замене товара гарантийный срок исчисляется заново со дня передачи товара потребителю.</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27" w:name="Par360"/>
      <w:bookmarkEnd w:id="27"/>
      <w:r>
        <w:rPr>
          <w:rFonts w:eastAsia="Times New Roman" w:cs="Arial"/>
          <w:b/>
          <w:bCs/>
          <w:sz w:val="16"/>
          <w:szCs w:val="16"/>
          <w:lang w:val="ru-RU" w:eastAsia="ru-RU" w:bidi="ar-SA"/>
        </w:rPr>
        <w:t>Статья 22. Сроки удовлетворения отдельных требований потребителя</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 xml:space="preserve">1. За нарушение предусмотренных </w:t>
      </w:r>
      <w:hyperlink w:anchor="Par337" w:tgtFram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rStyle w:val="ListLabel1"/>
            <w:rFonts w:eastAsia="Times New Roman" w:cs="Arial"/>
            <w:color w:val="0000FF"/>
            <w:sz w:val="20"/>
            <w:szCs w:val="20"/>
            <w:lang w:val="ru-RU" w:eastAsia="ru-RU" w:bidi="ar-SA"/>
          </w:rPr>
          <w:t>статьями 20,</w:t>
        </w:r>
      </w:hyperlink>
      <w:r>
        <w:rPr>
          <w:rFonts w:eastAsia="Times New Roman" w:cs="Arial"/>
          <w:sz w:val="20"/>
          <w:szCs w:val="20"/>
          <w:lang w:val="ru-RU" w:eastAsia="ru-RU" w:bidi="ar-SA"/>
        </w:rPr>
        <w:t xml:space="preserve"> </w:t>
      </w:r>
      <w:hyperlink w:anchor="Par350" w:tgtFrame="Статья 21. Замена товара ненадлежащего качества">
        <w:r>
          <w:rPr>
            <w:rStyle w:val="ListLabel1"/>
            <w:rFonts w:eastAsia="Times New Roman" w:cs="Arial"/>
            <w:color w:val="0000FF"/>
            <w:sz w:val="20"/>
            <w:szCs w:val="20"/>
            <w:lang w:val="ru-RU" w:eastAsia="ru-RU" w:bidi="ar-SA"/>
          </w:rPr>
          <w:t>21</w:t>
        </w:r>
      </w:hyperlink>
      <w:r>
        <w:rPr>
          <w:rFonts w:eastAsia="Times New Roman" w:cs="Arial"/>
          <w:sz w:val="20"/>
          <w:szCs w:val="20"/>
          <w:lang w:val="ru-RU" w:eastAsia="ru-RU" w:bidi="ar-SA"/>
        </w:rPr>
        <w:t xml:space="preserve"> и </w:t>
      </w:r>
      <w:hyperlink w:anchor="Par360" w:tgtFrame="Статья 22. Сроки удовлетворения отдельных требований потребителя">
        <w:r>
          <w:rPr>
            <w:rStyle w:val="ListLabel1"/>
            <w:rFonts w:eastAsia="Times New Roman" w:cs="Arial"/>
            <w:color w:val="0000FF"/>
            <w:sz w:val="20"/>
            <w:szCs w:val="20"/>
            <w:lang w:val="ru-RU" w:eastAsia="ru-RU" w:bidi="ar-SA"/>
          </w:rPr>
          <w:t>22</w:t>
        </w:r>
      </w:hyperlink>
      <w:r>
        <w:rPr>
          <w:rFonts w:eastAsia="Times New Roman" w:cs="Arial"/>
          <w:sz w:val="20"/>
          <w:szCs w:val="20"/>
          <w:lang w:val="ru-RU" w:eastAsia="ru-RU" w:bidi="ar-SA"/>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2. В случае невыполнения требований потребителя в сроки, предусмотренные </w:t>
      </w:r>
      <w:hyperlink w:anchor="Par337" w:tgtFram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rStyle w:val="ListLabel1"/>
            <w:rFonts w:eastAsia="Times New Roman" w:cs="Arial"/>
            <w:color w:val="0000FF"/>
            <w:sz w:val="20"/>
            <w:szCs w:val="20"/>
            <w:lang w:val="ru-RU" w:eastAsia="ru-RU" w:bidi="ar-SA"/>
          </w:rPr>
          <w:t>статьями 20</w:t>
        </w:r>
      </w:hyperlink>
      <w:r>
        <w:rPr>
          <w:rFonts w:eastAsia="Times New Roman" w:cs="Arial"/>
          <w:sz w:val="20"/>
          <w:szCs w:val="20"/>
          <w:lang w:val="ru-RU" w:eastAsia="ru-RU" w:bidi="ar-SA"/>
        </w:rPr>
        <w:t xml:space="preserve"> - </w:t>
      </w:r>
      <w:hyperlink w:anchor="Par360" w:tgtFrame="Статья 22. Сроки удовлетворения отдельных требований потребителя">
        <w:r>
          <w:rPr>
            <w:rStyle w:val="ListLabel1"/>
            <w:rFonts w:eastAsia="Times New Roman" w:cs="Arial"/>
            <w:color w:val="0000FF"/>
            <w:sz w:val="20"/>
            <w:szCs w:val="20"/>
            <w:lang w:val="ru-RU" w:eastAsia="ru-RU" w:bidi="ar-SA"/>
          </w:rPr>
          <w:t>22</w:t>
        </w:r>
      </w:hyperlink>
      <w:r>
        <w:rPr>
          <w:rFonts w:eastAsia="Times New Roman" w:cs="Arial"/>
          <w:sz w:val="20"/>
          <w:szCs w:val="20"/>
          <w:lang w:val="ru-RU" w:eastAsia="ru-RU" w:bidi="ar-SA"/>
        </w:rPr>
        <w:t xml:space="preserve"> настоящего Закона, потребитель вправе по своему выбору предъявить иные требования, установленные </w:t>
      </w:r>
      <w:hyperlink w:anchor="Par273" w:tgtFrame="Статья 18. Права потребителя при обнаружении в товаре недостатков">
        <w:r>
          <w:rPr>
            <w:rStyle w:val="ListLabel1"/>
            <w:rFonts w:eastAsia="Times New Roman" w:cs="Arial"/>
            <w:color w:val="0000FF"/>
            <w:sz w:val="20"/>
            <w:szCs w:val="20"/>
            <w:lang w:val="ru-RU" w:eastAsia="ru-RU" w:bidi="ar-SA"/>
          </w:rPr>
          <w:t>статьей 18</w:t>
        </w:r>
      </w:hyperlink>
      <w:r>
        <w:rPr>
          <w:rFonts w:eastAsia="Times New Roman" w:cs="Arial"/>
          <w:sz w:val="20"/>
          <w:szCs w:val="20"/>
          <w:lang w:val="ru-RU" w:eastAsia="ru-RU" w:bidi="ar-SA"/>
        </w:rPr>
        <w:t xml:space="preserve"> настоящего Закона.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23.1. Последствия нарушения продавцом срока передачи предварительно оплаченного товара потребителю</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25.10.2007 N 234-ФЗ)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pStyle w:val="ConsPlusNormal"/>
        <w:bidi w:val="0"/>
        <w:spacing w:before="200" w:after="160"/>
        <w:ind w:left="0" w:right="0" w:firstLine="540"/>
        <w:jc w:val="both"/>
        <w:rPr/>
      </w:pPr>
      <w:bookmarkStart w:id="28" w:name="Par379"/>
      <w:bookmarkEnd w:id="28"/>
      <w:r>
        <w:rPr>
          <w:rFonts w:eastAsia="Times New Roman" w:cs="Arial"/>
          <w:sz w:val="20"/>
          <w:szCs w:val="20"/>
          <w:lang w:val="ru-RU" w:eastAsia="ru-RU" w:bidi="ar-SA"/>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ConsPlusNormal"/>
        <w:bidi w:val="0"/>
        <w:spacing w:before="200" w:after="160"/>
        <w:ind w:left="0" w:right="0" w:firstLine="540"/>
        <w:jc w:val="both"/>
        <w:rPr/>
      </w:pPr>
      <w:r>
        <w:rPr>
          <w:rFonts w:eastAsia="Times New Roman" w:cs="Arial"/>
          <w:sz w:val="20"/>
          <w:szCs w:val="20"/>
          <w:lang w:val="ru-RU" w:eastAsia="ru-RU" w:bidi="ar-SA"/>
        </w:rPr>
        <w:t>передачи оплаченного товара в установленный им новый срок;</w:t>
      </w:r>
    </w:p>
    <w:p>
      <w:pPr>
        <w:pStyle w:val="ConsPlusNormal"/>
        <w:bidi w:val="0"/>
        <w:spacing w:before="200" w:after="160"/>
        <w:ind w:left="0" w:right="0" w:firstLine="540"/>
        <w:jc w:val="both"/>
        <w:rPr/>
      </w:pPr>
      <w:r>
        <w:rPr>
          <w:rFonts w:eastAsia="Times New Roman" w:cs="Arial"/>
          <w:sz w:val="20"/>
          <w:szCs w:val="20"/>
          <w:lang w:val="ru-RU" w:eastAsia="ru-RU" w:bidi="ar-SA"/>
        </w:rPr>
        <w:t>возврата суммы предварительной оплаты товара, не переданного продавцом.</w:t>
      </w:r>
    </w:p>
    <w:p>
      <w:pPr>
        <w:pStyle w:val="ConsPlusNormal"/>
        <w:bidi w:val="0"/>
        <w:spacing w:before="200" w:after="160"/>
        <w:ind w:left="0" w:right="0" w:firstLine="540"/>
        <w:jc w:val="both"/>
        <w:rPr/>
      </w:pPr>
      <w:r>
        <w:rPr>
          <w:rFonts w:eastAsia="Times New Roman" w:cs="Arial"/>
          <w:sz w:val="20"/>
          <w:szCs w:val="20"/>
          <w:lang w:val="ru-RU" w:eastAsia="ru-RU" w:bidi="ar-SA"/>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ConsPlusNormal"/>
        <w:bidi w:val="0"/>
        <w:spacing w:before="200" w:after="160"/>
        <w:ind w:left="0" w:right="0" w:firstLine="540"/>
        <w:jc w:val="both"/>
        <w:rPr/>
      </w:pPr>
      <w:r>
        <w:rPr>
          <w:rFonts w:eastAsia="Times New Roman" w:cs="Arial"/>
          <w:sz w:val="20"/>
          <w:szCs w:val="20"/>
          <w:lang w:val="ru-RU" w:eastAsia="ru-RU" w:bidi="ar-SA"/>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ConsPlusNormal"/>
        <w:bidi w:val="0"/>
        <w:spacing w:before="200" w:after="160"/>
        <w:ind w:left="0" w:right="0" w:firstLine="540"/>
        <w:jc w:val="both"/>
        <w:rPr/>
      </w:pPr>
      <w:r>
        <w:rPr>
          <w:rFonts w:eastAsia="Times New Roman" w:cs="Arial"/>
          <w:sz w:val="20"/>
          <w:szCs w:val="20"/>
          <w:lang w:val="ru-RU" w:eastAsia="ru-RU" w:bidi="ar-SA"/>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ConsPlusNormal"/>
        <w:bidi w:val="0"/>
        <w:spacing w:before="200" w:after="160"/>
        <w:ind w:left="0" w:right="0" w:firstLine="540"/>
        <w:jc w:val="both"/>
        <w:rPr/>
      </w:pPr>
      <w:r>
        <w:rPr>
          <w:rFonts w:eastAsia="Times New Roman" w:cs="Arial"/>
          <w:sz w:val="20"/>
          <w:szCs w:val="20"/>
          <w:lang w:val="ru-RU" w:eastAsia="ru-RU" w:bidi="ar-SA"/>
        </w:rPr>
        <w:t>Сумма взысканной потребителем неустойки (пени) не может превышать сумму предварительной оплаты товара.</w:t>
      </w:r>
    </w:p>
    <w:p>
      <w:pPr>
        <w:pStyle w:val="ConsPlusNormal"/>
        <w:bidi w:val="0"/>
        <w:spacing w:before="200" w:after="160"/>
        <w:ind w:left="0" w:right="0" w:firstLine="540"/>
        <w:jc w:val="both"/>
        <w:rPr/>
      </w:pPr>
      <w:r>
        <w:rPr>
          <w:rFonts w:eastAsia="Times New Roman" w:cs="Arial"/>
          <w:sz w:val="20"/>
          <w:szCs w:val="20"/>
          <w:lang w:val="ru-RU" w:eastAsia="ru-RU" w:bidi="ar-SA"/>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5. Требования потребителя, установленные </w:t>
      </w:r>
      <w:hyperlink w:anchor="Par379" w:tgtFram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rStyle w:val="ListLabel1"/>
            <w:rFonts w:eastAsia="Times New Roman" w:cs="Arial"/>
            <w:color w:val="0000FF"/>
            <w:sz w:val="20"/>
            <w:szCs w:val="20"/>
            <w:lang w:val="ru-RU" w:eastAsia="ru-RU" w:bidi="ar-SA"/>
          </w:rPr>
          <w:t>пунктом 2</w:t>
        </w:r>
      </w:hyperlink>
      <w:r>
        <w:rPr>
          <w:rFonts w:eastAsia="Times New Roman" w:cs="Arial"/>
          <w:sz w:val="20"/>
          <w:szCs w:val="20"/>
          <w:lang w:val="ru-RU" w:eastAsia="ru-RU" w:bidi="ar-SA"/>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29" w:name="Par389"/>
      <w:bookmarkEnd w:id="29"/>
      <w:r>
        <w:rPr>
          <w:rFonts w:eastAsia="Times New Roman" w:cs="Arial"/>
          <w:b/>
          <w:bCs/>
          <w:sz w:val="16"/>
          <w:szCs w:val="16"/>
          <w:lang w:val="ru-RU" w:eastAsia="ru-RU" w:bidi="ar-SA"/>
        </w:rPr>
        <w:t>Статья 24. Расчеты с потребителем в случае приобретения им товара ненадлежащего качества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При замене товара ненадлежащего качества на товар этой же марки (этих же модели и (или) артикула) перерасчет цены товара не производится.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bookmarkStart w:id="30" w:name="Par395"/>
      <w:bookmarkEnd w:id="30"/>
      <w:r>
        <w:rPr>
          <w:rFonts w:eastAsia="Times New Roman" w:cs="Arial"/>
          <w:sz w:val="20"/>
          <w:szCs w:val="20"/>
          <w:lang w:val="ru-RU" w:eastAsia="ru-RU" w:bidi="ar-SA"/>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ConsPlusNormal"/>
        <w:bidi w:val="0"/>
        <w:ind w:left="0" w:right="0" w:hanging="0"/>
        <w:jc w:val="both"/>
        <w:rPr/>
      </w:pPr>
      <w:r>
        <w:rPr>
          <w:rFonts w:eastAsia="Times New Roman" w:cs="Arial"/>
          <w:sz w:val="20"/>
          <w:szCs w:val="20"/>
          <w:lang w:val="ru-RU" w:eastAsia="ru-RU" w:bidi="ar-SA"/>
        </w:rPr>
        <w:t>(п. 3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ConsPlusNormal"/>
        <w:bidi w:val="0"/>
        <w:ind w:left="0" w:right="0" w:hanging="0"/>
        <w:jc w:val="both"/>
        <w:rPr/>
      </w:pPr>
      <w:r>
        <w:rPr>
          <w:rFonts w:eastAsia="Times New Roman" w:cs="Arial"/>
          <w:sz w:val="20"/>
          <w:szCs w:val="20"/>
          <w:lang w:val="ru-RU" w:eastAsia="ru-RU" w:bidi="ar-SA"/>
        </w:rPr>
        <w:t>(п. 4 введен Федеральным законом от 17.12.1999 N 212-ФЗ,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ConsPlusNormal"/>
        <w:bidi w:val="0"/>
        <w:ind w:left="0" w:right="0" w:hanging="0"/>
        <w:jc w:val="both"/>
        <w:rPr/>
      </w:pPr>
      <w:r>
        <w:rPr>
          <w:rFonts w:eastAsia="Times New Roman" w:cs="Arial"/>
          <w:sz w:val="20"/>
          <w:szCs w:val="20"/>
          <w:lang w:val="ru-RU" w:eastAsia="ru-RU" w:bidi="ar-SA"/>
        </w:rPr>
        <w:t>(п. 5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ConsPlusNormal"/>
        <w:bidi w:val="0"/>
        <w:ind w:left="0" w:right="0" w:hanging="0"/>
        <w:jc w:val="both"/>
        <w:rPr/>
      </w:pPr>
      <w:r>
        <w:rPr>
          <w:rFonts w:eastAsia="Times New Roman" w:cs="Arial"/>
          <w:sz w:val="20"/>
          <w:szCs w:val="20"/>
          <w:lang w:val="ru-RU" w:eastAsia="ru-RU" w:bidi="ar-SA"/>
        </w:rPr>
        <w:t>(п. 6 введен Федеральным законом от 21.12.2013 N 363-ФЗ)</w:t>
      </w:r>
    </w:p>
    <w:p>
      <w:pPr>
        <w:pStyle w:val="ConsPlusNormal"/>
        <w:bidi w:val="0"/>
        <w:ind w:left="0" w:right="0" w:hanging="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25. Право потребителя на обмен товара надлежащего качества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ConsPlusNormal"/>
        <w:bidi w:val="0"/>
        <w:spacing w:before="200" w:after="160"/>
        <w:ind w:left="0" w:right="0" w:firstLine="540"/>
        <w:jc w:val="both"/>
        <w:rPr/>
      </w:pPr>
      <w:r>
        <w:rPr>
          <w:rFonts w:eastAsia="Times New Roman" w:cs="Arial"/>
          <w:sz w:val="20"/>
          <w:szCs w:val="20"/>
          <w:lang w:val="ru-RU" w:eastAsia="ru-RU" w:bidi="ar-SA"/>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Перечень товаров, не подлежащих обмену по основаниям, указанным в настоящей статье, утверждается Правительством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ConsPlusNormal"/>
        <w:bidi w:val="0"/>
        <w:spacing w:before="200" w:after="160"/>
        <w:ind w:left="0" w:right="0" w:firstLine="540"/>
        <w:jc w:val="both"/>
        <w:rPr/>
      </w:pPr>
      <w:r>
        <w:rPr>
          <w:rFonts w:eastAsia="Times New Roman" w:cs="Arial"/>
          <w:sz w:val="20"/>
          <w:szCs w:val="20"/>
          <w:lang w:val="ru-RU" w:eastAsia="ru-RU" w:bidi="ar-SA"/>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ConsPlusNormal"/>
        <w:bidi w:val="0"/>
        <w:ind w:left="0" w:right="0" w:hanging="0"/>
        <w:jc w:val="both"/>
        <w:rPr/>
      </w:pPr>
      <w:r>
        <w:rPr>
          <w:rFonts w:eastAsia="Times New Roman" w:cs="Arial"/>
          <w:sz w:val="20"/>
          <w:szCs w:val="20"/>
          <w:lang w:val="ru-RU" w:eastAsia="ru-RU" w:bidi="ar-SA"/>
        </w:rPr>
        <w:t>(п. 2 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26. Утратила силу. - Федеральный закон от 25.10.2007 N 234-ФЗ.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26.1. Дистанционный способ продажи товара</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Потребителю в момент доставки товара должна быть в письменной форме предоставлена информация о товаре, предусмотренная </w:t>
      </w:r>
      <w:hyperlink w:anchor="Par140" w:tgtFrame="Статья 10. Информация о товарах (работах, услугах)">
        <w:r>
          <w:rPr>
            <w:rStyle w:val="ListLabel1"/>
            <w:rFonts w:eastAsia="Times New Roman" w:cs="Arial"/>
            <w:color w:val="0000FF"/>
            <w:sz w:val="20"/>
            <w:szCs w:val="20"/>
            <w:lang w:val="ru-RU" w:eastAsia="ru-RU" w:bidi="ar-SA"/>
          </w:rPr>
          <w:t>статьей 10</w:t>
        </w:r>
      </w:hyperlink>
      <w:r>
        <w:rPr>
          <w:rFonts w:eastAsia="Times New Roman" w:cs="Arial"/>
          <w:sz w:val="20"/>
          <w:szCs w:val="20"/>
          <w:lang w:val="ru-RU" w:eastAsia="ru-RU" w:bidi="ar-SA"/>
        </w:rPr>
        <w:t xml:space="preserve"> настоящего Закона, а также предусмотренная </w:t>
      </w:r>
      <w:hyperlink w:anchor="Par425" w:tgtFrame="4. Потребитель вправе отказаться от товара в любое время до его передачи, а после передачи товара - в течение семи дней.">
        <w:r>
          <w:rPr>
            <w:rStyle w:val="ListLabel1"/>
            <w:rFonts w:eastAsia="Times New Roman" w:cs="Arial"/>
            <w:color w:val="0000FF"/>
            <w:sz w:val="20"/>
            <w:szCs w:val="20"/>
            <w:lang w:val="ru-RU" w:eastAsia="ru-RU" w:bidi="ar-SA"/>
          </w:rPr>
          <w:t>пунктом 4</w:t>
        </w:r>
      </w:hyperlink>
      <w:r>
        <w:rPr>
          <w:rFonts w:eastAsia="Times New Roman" w:cs="Arial"/>
          <w:sz w:val="20"/>
          <w:szCs w:val="20"/>
          <w:lang w:val="ru-RU" w:eastAsia="ru-RU" w:bidi="ar-SA"/>
        </w:rPr>
        <w:t xml:space="preserve"> настоящей статьи информация о порядке и сроках возврата товара.</w:t>
      </w:r>
    </w:p>
    <w:p>
      <w:pPr>
        <w:pStyle w:val="ConsPlusNormal"/>
        <w:bidi w:val="0"/>
        <w:spacing w:before="200" w:after="160"/>
        <w:ind w:left="0" w:right="0" w:firstLine="540"/>
        <w:jc w:val="both"/>
        <w:rPr/>
      </w:pPr>
      <w:bookmarkStart w:id="31" w:name="Par425"/>
      <w:bookmarkEnd w:id="31"/>
      <w:r>
        <w:rPr>
          <w:rFonts w:eastAsia="Times New Roman" w:cs="Arial"/>
          <w:sz w:val="20"/>
          <w:szCs w:val="20"/>
          <w:lang w:val="ru-RU" w:eastAsia="ru-RU" w:bidi="ar-SA"/>
        </w:rPr>
        <w:t>4. Потребитель вправе отказаться от товара в любое время до его передачи, а после передачи товара - в течение семи дней.</w:t>
      </w:r>
    </w:p>
    <w:p>
      <w:pPr>
        <w:pStyle w:val="ConsPlusNormal"/>
        <w:bidi w:val="0"/>
        <w:spacing w:before="200" w:after="160"/>
        <w:ind w:left="0" w:right="0" w:firstLine="540"/>
        <w:jc w:val="both"/>
        <w:rPr/>
      </w:pPr>
      <w:r>
        <w:rPr>
          <w:rFonts w:eastAsia="Times New Roman" w:cs="Arial"/>
          <w:sz w:val="20"/>
          <w:szCs w:val="20"/>
          <w:lang w:val="ru-RU" w:eastAsia="ru-RU" w:bidi="ar-SA"/>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ConsPlusNormal"/>
        <w:bidi w:val="0"/>
        <w:spacing w:before="200" w:after="160"/>
        <w:ind w:left="0" w:right="0" w:firstLine="540"/>
        <w:jc w:val="both"/>
        <w:rPr/>
      </w:pPr>
      <w:r>
        <w:rPr>
          <w:rFonts w:eastAsia="Times New Roman" w:cs="Arial"/>
          <w:sz w:val="20"/>
          <w:szCs w:val="20"/>
          <w:lang w:val="ru-RU" w:eastAsia="ru-RU" w:bidi="ar-SA"/>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ConsPlusNormal"/>
        <w:bidi w:val="0"/>
        <w:spacing w:before="200" w:after="160"/>
        <w:ind w:left="0" w:right="0" w:firstLine="540"/>
        <w:jc w:val="both"/>
        <w:rPr/>
      </w:pPr>
      <w:r>
        <w:rPr>
          <w:rFonts w:eastAsia="Times New Roman" w:cs="Arial"/>
          <w:sz w:val="20"/>
          <w:szCs w:val="20"/>
          <w:lang w:val="ru-RU" w:eastAsia="ru-RU" w:bidi="ar-SA"/>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3" w:tgtFrame="Статья 18. Права потребителя при обнаружении в товаре недостатков">
        <w:r>
          <w:rPr>
            <w:rStyle w:val="ListLabel1"/>
            <w:rFonts w:eastAsia="Times New Roman" w:cs="Arial"/>
            <w:color w:val="0000FF"/>
            <w:sz w:val="20"/>
            <w:szCs w:val="20"/>
            <w:lang w:val="ru-RU" w:eastAsia="ru-RU" w:bidi="ar-SA"/>
          </w:rPr>
          <w:t>18</w:t>
        </w:r>
      </w:hyperlink>
      <w:r>
        <w:rPr>
          <w:rFonts w:eastAsia="Times New Roman" w:cs="Arial"/>
          <w:sz w:val="20"/>
          <w:szCs w:val="20"/>
          <w:lang w:val="ru-RU" w:eastAsia="ru-RU" w:bidi="ar-SA"/>
        </w:rPr>
        <w:t xml:space="preserve"> - </w:t>
      </w:r>
      <w:hyperlink w:anchor="Par389" w:tgtFrame="Статья 24. Расчеты с потребителем в случае приобретения им товара ненадлежащего качества">
        <w:r>
          <w:rPr>
            <w:rStyle w:val="ListLabel1"/>
            <w:rFonts w:eastAsia="Times New Roman" w:cs="Arial"/>
            <w:color w:val="0000FF"/>
            <w:sz w:val="20"/>
            <w:szCs w:val="20"/>
            <w:lang w:val="ru-RU" w:eastAsia="ru-RU" w:bidi="ar-SA"/>
          </w:rPr>
          <w:t>24</w:t>
        </w:r>
      </w:hyperlink>
      <w:r>
        <w:rPr>
          <w:rFonts w:eastAsia="Times New Roman" w:cs="Arial"/>
          <w:sz w:val="20"/>
          <w:szCs w:val="20"/>
          <w:lang w:val="ru-RU" w:eastAsia="ru-RU" w:bidi="ar-SA"/>
        </w:rPr>
        <w:t xml:space="preserve"> настоящего Закона.</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26.2. Правила продажи отдельных видов товаров</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18.07.2011 N 242-ФЗ)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Правила продажи отдельных видов товаров устанавливаются Правительством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hanging="0"/>
        <w:jc w:val="center"/>
        <w:outlineLvl w:val="0"/>
        <w:rPr>
          <w:b w:val="false"/>
          <w:b w:val="false"/>
        </w:rPr>
      </w:pPr>
      <w:r>
        <w:rPr>
          <w:rFonts w:eastAsia="Times New Roman" w:cs="Arial"/>
          <w:b/>
          <w:bCs/>
          <w:sz w:val="16"/>
          <w:szCs w:val="16"/>
          <w:lang w:val="ru-RU" w:eastAsia="ru-RU" w:bidi="ar-SA"/>
        </w:rPr>
        <w:t>Глава III. ЗАЩИТА ПРАВ ПОТРЕБИТЕЛЕЙ ПРИ ВЫПОЛНЕНИИ</w:t>
      </w:r>
    </w:p>
    <w:p>
      <w:pPr>
        <w:pStyle w:val="ConsPlusTitle"/>
        <w:bidi w:val="0"/>
        <w:ind w:left="0" w:right="0" w:hanging="0"/>
        <w:jc w:val="center"/>
        <w:rPr>
          <w:b w:val="false"/>
          <w:b w:val="false"/>
        </w:rPr>
      </w:pPr>
      <w:r>
        <w:rPr>
          <w:rFonts w:eastAsia="Times New Roman" w:cs="Arial"/>
          <w:b/>
          <w:bCs/>
          <w:sz w:val="16"/>
          <w:szCs w:val="16"/>
          <w:lang w:val="ru-RU" w:eastAsia="ru-RU" w:bidi="ar-SA"/>
        </w:rPr>
        <w:t>РАБОТ (ОКАЗАНИИ УСЛУГ)</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27. Сроки выполнения работ (оказания услуг)</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ConsPlusNormal"/>
        <w:bidi w:val="0"/>
        <w:spacing w:before="200" w:after="160"/>
        <w:ind w:left="0" w:right="0" w:firstLine="540"/>
        <w:jc w:val="both"/>
        <w:rPr/>
      </w:pPr>
      <w:r>
        <w:rPr>
          <w:rFonts w:eastAsia="Times New Roman" w:cs="Arial"/>
          <w:sz w:val="20"/>
          <w:szCs w:val="20"/>
          <w:lang w:val="ru-RU" w:eastAsia="ru-RU" w:bidi="ar-SA"/>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ConsPlusNormal"/>
        <w:bidi w:val="0"/>
        <w:spacing w:before="200" w:after="160"/>
        <w:ind w:left="0" w:right="0" w:firstLine="540"/>
        <w:jc w:val="both"/>
        <w:rPr/>
      </w:pPr>
      <w:r>
        <w:rPr>
          <w:rFonts w:eastAsia="Times New Roman" w:cs="Arial"/>
          <w:sz w:val="20"/>
          <w:szCs w:val="20"/>
          <w:lang w:val="ru-RU" w:eastAsia="ru-RU" w:bidi="ar-SA"/>
        </w:rPr>
        <w:t>По соглашению сторон в договоре могут быть предусмотрены также сроки завершения отдельных этапов работы (промежуточные сроки).</w:t>
      </w:r>
    </w:p>
    <w:p>
      <w:pPr>
        <w:pStyle w:val="ConsPlusNormal"/>
        <w:bidi w:val="0"/>
        <w:ind w:left="0" w:right="0" w:hanging="0"/>
        <w:jc w:val="both"/>
        <w:rPr/>
      </w:pPr>
      <w:r>
        <w:rPr>
          <w:rFonts w:eastAsia="Times New Roman" w:cs="Arial"/>
          <w:sz w:val="20"/>
          <w:szCs w:val="20"/>
          <w:lang w:val="ru-RU" w:eastAsia="ru-RU" w:bidi="ar-SA"/>
        </w:rPr>
        <w:t>(п. 3 введен Федеральным законом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28. Последствия нарушения исполнителем сроков выполнения работ (оказания услуг)</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32" w:name="Par451"/>
      <w:bookmarkEnd w:id="32"/>
      <w:r>
        <w:rPr>
          <w:rFonts w:eastAsia="Times New Roman" w:cs="Arial"/>
          <w:sz w:val="20"/>
          <w:szCs w:val="20"/>
          <w:lang w:val="ru-RU" w:eastAsia="ru-RU" w:bidi="ar-SA"/>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назначить исполнителю новый срок;</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ConsPlusNormal"/>
        <w:bidi w:val="0"/>
        <w:spacing w:before="200" w:after="160"/>
        <w:ind w:left="0" w:right="0" w:firstLine="540"/>
        <w:jc w:val="both"/>
        <w:rPr/>
      </w:pPr>
      <w:r>
        <w:rPr>
          <w:rFonts w:eastAsia="Times New Roman" w:cs="Arial"/>
          <w:sz w:val="20"/>
          <w:szCs w:val="20"/>
          <w:lang w:val="ru-RU" w:eastAsia="ru-RU" w:bidi="ar-SA"/>
        </w:rPr>
        <w:t>потребовать уменьшения цены за выполнение работы (оказание услуги);</w:t>
      </w:r>
    </w:p>
    <w:p>
      <w:pPr>
        <w:pStyle w:val="ConsPlusNormal"/>
        <w:bidi w:val="0"/>
        <w:spacing w:before="200" w:after="160"/>
        <w:ind w:left="0" w:right="0" w:firstLine="540"/>
        <w:jc w:val="both"/>
        <w:rPr/>
      </w:pPr>
      <w:r>
        <w:rPr>
          <w:rFonts w:eastAsia="Times New Roman" w:cs="Arial"/>
          <w:sz w:val="20"/>
          <w:szCs w:val="20"/>
          <w:lang w:val="ru-RU" w:eastAsia="ru-RU" w:bidi="ar-SA"/>
        </w:rPr>
        <w:t>отказаться от исполнения договора о выполнении работы (оказании услуги).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2. Назначенные потребителем новые сроки выполнения работы (оказания услуги) указываются в договоре о выполнении работы (оказании услуги).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В случае просрочки новых сроков потребитель вправе предъявить исполнителю иные требования, установленные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пунктом 1</w:t>
        </w:r>
      </w:hyperlink>
      <w:r>
        <w:rPr>
          <w:rFonts w:eastAsia="Times New Roman" w:cs="Arial"/>
          <w:sz w:val="20"/>
          <w:szCs w:val="20"/>
          <w:lang w:val="ru-RU" w:eastAsia="ru-RU" w:bidi="ar-SA"/>
        </w:rPr>
        <w:t xml:space="preserve"> настоящей статьи.</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5" w:tgtFram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rStyle w:val="ListLabel1"/>
            <w:rFonts w:eastAsia="Times New Roman" w:cs="Arial"/>
            <w:color w:val="0000FF"/>
            <w:sz w:val="20"/>
            <w:szCs w:val="20"/>
            <w:lang w:val="ru-RU" w:eastAsia="ru-RU" w:bidi="ar-SA"/>
          </w:rPr>
          <w:t>статьи 24</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Абзац исключен. - Федеральный закон от 17.12.1999 N 212-ФЗ.</w:t>
      </w:r>
    </w:p>
    <w:p>
      <w:pPr>
        <w:pStyle w:val="ConsPlusNormal"/>
        <w:bidi w:val="0"/>
        <w:spacing w:before="200" w:after="160"/>
        <w:ind w:left="0" w:right="0" w:firstLine="540"/>
        <w:jc w:val="both"/>
        <w:rPr/>
      </w:pPr>
      <w:bookmarkStart w:id="33" w:name="Par469"/>
      <w:bookmarkEnd w:id="33"/>
      <w:r>
        <w:rPr>
          <w:rFonts w:eastAsia="Times New Roman" w:cs="Arial"/>
          <w:sz w:val="20"/>
          <w:szCs w:val="20"/>
          <w:lang w:val="ru-RU" w:eastAsia="ru-RU" w:bidi="ar-SA"/>
        </w:rPr>
        <w:t xml:space="preserve">5. В случае нарушения установленных сроков выполнения работы (оказания услуги) или назначенных потребителем на основании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пункта 1</w:t>
        </w:r>
      </w:hyperlink>
      <w:r>
        <w:rPr>
          <w:rFonts w:eastAsia="Times New Roman" w:cs="Arial"/>
          <w:sz w:val="20"/>
          <w:szCs w:val="20"/>
          <w:lang w:val="ru-RU" w:eastAsia="ru-RU" w:bidi="ar-SA"/>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пунктом 1</w:t>
        </w:r>
      </w:hyperlink>
      <w:r>
        <w:rPr>
          <w:rFonts w:eastAsia="Times New Roman" w:cs="Arial"/>
          <w:sz w:val="20"/>
          <w:szCs w:val="20"/>
          <w:lang w:val="ru-RU" w:eastAsia="ru-RU" w:bidi="ar-SA"/>
        </w:rPr>
        <w:t xml:space="preserve"> настоящей статьи.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пунктом 1</w:t>
        </w:r>
      </w:hyperlink>
      <w:r>
        <w:rPr>
          <w:rFonts w:eastAsia="Times New Roman" w:cs="Arial"/>
          <w:sz w:val="20"/>
          <w:szCs w:val="20"/>
          <w:lang w:val="ru-RU" w:eastAsia="ru-RU" w:bidi="ar-SA"/>
        </w:rPr>
        <w:t xml:space="preserve"> настоящей статьи.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ConsPlusNormal"/>
        <w:bidi w:val="0"/>
        <w:spacing w:before="200" w:after="160"/>
        <w:ind w:left="0" w:right="0" w:firstLine="540"/>
        <w:jc w:val="both"/>
        <w:rPr/>
      </w:pPr>
      <w:r>
        <w:rPr>
          <w:rFonts w:eastAsia="Times New Roman" w:cs="Arial"/>
          <w:sz w:val="20"/>
          <w:szCs w:val="20"/>
          <w:lang w:val="ru-RU" w:eastAsia="ru-RU" w:bidi="ar-SA"/>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6. Требования потребителя, установленные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пунктом 1</w:t>
        </w:r>
      </w:hyperlink>
      <w:r>
        <w:rPr>
          <w:rFonts w:eastAsia="Times New Roman" w:cs="Arial"/>
          <w:sz w:val="20"/>
          <w:szCs w:val="20"/>
          <w:lang w:val="ru-RU" w:eastAsia="ru-RU" w:bidi="ar-SA"/>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bookmarkStart w:id="34" w:name="Par479"/>
      <w:bookmarkEnd w:id="34"/>
      <w:r>
        <w:rPr>
          <w:rFonts w:eastAsia="Times New Roman" w:cs="Arial"/>
          <w:b/>
          <w:bCs/>
          <w:sz w:val="16"/>
          <w:szCs w:val="16"/>
          <w:lang w:val="ru-RU" w:eastAsia="ru-RU" w:bidi="ar-SA"/>
        </w:rPr>
        <w:t>Статья 29. Права потребителя при обнаружении недостатков выполненной работы (оказанной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О правах потребителя - участника долевого строительства в случае, если объект долевого строительства построен с отступлением от условий заключенного договора, приведшим к ухудшению качества такого объекта, см. п. 2 ст. 7 Федерального закона от 30.12.2004 N 214-ФЗ.</w:t>
            </w:r>
          </w:p>
        </w:tc>
      </w:tr>
    </w:tbl>
    <w:p>
      <w:pPr>
        <w:pStyle w:val="ConsPlusNormal"/>
        <w:bidi w:val="0"/>
        <w:spacing w:before="200" w:after="160"/>
        <w:ind w:left="0" w:right="0" w:firstLine="540"/>
        <w:jc w:val="both"/>
        <w:rPr/>
      </w:pPr>
      <w:bookmarkStart w:id="35" w:name="Par483"/>
      <w:bookmarkEnd w:id="35"/>
      <w:r>
        <w:rPr>
          <w:rFonts w:eastAsia="Times New Roman" w:cs="Arial"/>
          <w:sz w:val="20"/>
          <w:szCs w:val="20"/>
          <w:lang w:val="ru-RU" w:eastAsia="ru-RU" w:bidi="ar-SA"/>
        </w:rPr>
        <w:t>1. Потребитель при обнаружении недостатков выполненной работы (оказанной услуги) вправе по своему выбору потребовать:</w:t>
      </w:r>
    </w:p>
    <w:p>
      <w:pPr>
        <w:pStyle w:val="ConsPlusNormal"/>
        <w:bidi w:val="0"/>
        <w:spacing w:before="200" w:after="160"/>
        <w:ind w:left="0" w:right="0" w:firstLine="540"/>
        <w:jc w:val="both"/>
        <w:rPr/>
      </w:pPr>
      <w:r>
        <w:rPr>
          <w:rFonts w:eastAsia="Times New Roman" w:cs="Arial"/>
          <w:sz w:val="20"/>
          <w:szCs w:val="20"/>
          <w:lang w:val="ru-RU" w:eastAsia="ru-RU" w:bidi="ar-SA"/>
        </w:rPr>
        <w:t>безвозмездного устранения недостатков выполненной работы (оказанной услуги);</w:t>
      </w:r>
    </w:p>
    <w:p>
      <w:pPr>
        <w:pStyle w:val="ConsPlusNormal"/>
        <w:bidi w:val="0"/>
        <w:spacing w:before="200" w:after="160"/>
        <w:ind w:left="0" w:right="0" w:firstLine="540"/>
        <w:jc w:val="both"/>
        <w:rPr/>
      </w:pPr>
      <w:r>
        <w:rPr>
          <w:rFonts w:eastAsia="Times New Roman" w:cs="Arial"/>
          <w:sz w:val="20"/>
          <w:szCs w:val="20"/>
          <w:lang w:val="ru-RU" w:eastAsia="ru-RU" w:bidi="ar-SA"/>
        </w:rPr>
        <w:t>соответствующего уменьшения цены выполненной работы (оказанной услуги);</w:t>
      </w:r>
    </w:p>
    <w:p>
      <w:pPr>
        <w:pStyle w:val="ConsPlusNormal"/>
        <w:bidi w:val="0"/>
        <w:spacing w:before="200" w:after="160"/>
        <w:ind w:left="0" w:right="0" w:firstLine="540"/>
        <w:jc w:val="both"/>
        <w:rPr/>
      </w:pPr>
      <w:r>
        <w:rPr>
          <w:rFonts w:eastAsia="Times New Roman" w:cs="Arial"/>
          <w:sz w:val="20"/>
          <w:szCs w:val="20"/>
          <w:lang w:val="ru-RU" w:eastAsia="ru-RU" w:bidi="ar-SA"/>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ConsPlusNormal"/>
        <w:bidi w:val="0"/>
        <w:spacing w:before="200" w:after="160"/>
        <w:ind w:left="0" w:right="0" w:firstLine="540"/>
        <w:jc w:val="both"/>
        <w:rPr/>
      </w:pPr>
      <w:r>
        <w:rPr>
          <w:rFonts w:eastAsia="Times New Roman" w:cs="Arial"/>
          <w:sz w:val="20"/>
          <w:szCs w:val="20"/>
          <w:lang w:val="ru-RU" w:eastAsia="ru-RU" w:bidi="ar-SA"/>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ConsPlusNormal"/>
        <w:bidi w:val="0"/>
        <w:spacing w:before="200" w:after="160"/>
        <w:ind w:left="0" w:right="0" w:firstLine="540"/>
        <w:jc w:val="both"/>
        <w:rPr/>
      </w:pPr>
      <w:r>
        <w:rPr>
          <w:rFonts w:eastAsia="Times New Roman" w:cs="Arial"/>
          <w:sz w:val="20"/>
          <w:szCs w:val="20"/>
          <w:lang w:val="ru-RU" w:eastAsia="ru-RU" w:bidi="ar-SA"/>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5" w:tgtFram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rStyle w:val="ListLabel1"/>
            <w:rFonts w:eastAsia="Times New Roman" w:cs="Arial"/>
            <w:color w:val="0000FF"/>
            <w:sz w:val="20"/>
            <w:szCs w:val="20"/>
            <w:lang w:val="ru-RU" w:eastAsia="ru-RU" w:bidi="ar-SA"/>
          </w:rPr>
          <w:t>статьи 24</w:t>
        </w:r>
      </w:hyperlink>
      <w:r>
        <w:rPr>
          <w:rFonts w:eastAsia="Times New Roman" w:cs="Arial"/>
          <w:sz w:val="20"/>
          <w:szCs w:val="20"/>
          <w:lang w:val="ru-RU" w:eastAsia="ru-RU" w:bidi="ar-SA"/>
        </w:rPr>
        <w:t xml:space="preserve"> настоящего Закона.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ConsPlusNormal"/>
        <w:bidi w:val="0"/>
        <w:ind w:left="0" w:right="0" w:hanging="0"/>
        <w:jc w:val="both"/>
        <w:rPr/>
      </w:pPr>
      <w:r>
        <w:rPr>
          <w:rFonts w:eastAsia="Times New Roman" w:cs="Arial"/>
          <w:sz w:val="20"/>
          <w:szCs w:val="20"/>
          <w:lang w:val="ru-RU" w:eastAsia="ru-RU" w:bidi="ar-SA"/>
        </w:rPr>
        <w:t>(п. 3 в ред. Федерального закона от 17.12.1999 N 212-ФЗ)</w:t>
      </w:r>
    </w:p>
    <w:p>
      <w:pPr>
        <w:pStyle w:val="ConsPlusNormal"/>
        <w:bidi w:val="0"/>
        <w:spacing w:before="200" w:after="160"/>
        <w:ind w:left="0" w:right="0" w:firstLine="540"/>
        <w:jc w:val="both"/>
        <w:rPr/>
      </w:pPr>
      <w:bookmarkStart w:id="36" w:name="Par498"/>
      <w:bookmarkEnd w:id="36"/>
      <w:r>
        <w:rPr>
          <w:rFonts w:eastAsia="Times New Roman" w:cs="Arial"/>
          <w:sz w:val="20"/>
          <w:szCs w:val="20"/>
          <w:lang w:val="ru-RU" w:eastAsia="ru-RU" w:bidi="ar-SA"/>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ConsPlusNormal"/>
        <w:bidi w:val="0"/>
        <w:spacing w:before="200" w:after="160"/>
        <w:ind w:left="0" w:right="0" w:firstLine="540"/>
        <w:jc w:val="both"/>
        <w:rPr/>
      </w:pPr>
      <w:r>
        <w:rPr>
          <w:rFonts w:eastAsia="Times New Roman" w:cs="Arial"/>
          <w:sz w:val="20"/>
          <w:szCs w:val="20"/>
          <w:lang w:val="ru-RU" w:eastAsia="ru-RU" w:bidi="ar-SA"/>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ConsPlusNormal"/>
        <w:bidi w:val="0"/>
        <w:ind w:left="0" w:right="0" w:hanging="0"/>
        <w:jc w:val="both"/>
        <w:rPr/>
      </w:pPr>
      <w:r>
        <w:rPr>
          <w:rFonts w:eastAsia="Times New Roman" w:cs="Arial"/>
          <w:sz w:val="20"/>
          <w:szCs w:val="20"/>
          <w:lang w:val="ru-RU" w:eastAsia="ru-RU" w:bidi="ar-SA"/>
        </w:rPr>
        <w:t>(п. 4 введен Федеральным законом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3" w:tgtFrame="1. Потребитель при обнаружении недостатков выполненной работы (оказанной услуги) вправе по своему выбору потребовать:">
        <w:r>
          <w:rPr>
            <w:rStyle w:val="ListLabel1"/>
            <w:rFonts w:eastAsia="Times New Roman" w:cs="Arial"/>
            <w:color w:val="0000FF"/>
            <w:sz w:val="20"/>
            <w:szCs w:val="20"/>
            <w:lang w:val="ru-RU" w:eastAsia="ru-RU" w:bidi="ar-SA"/>
          </w:rPr>
          <w:t>пунктом 1</w:t>
        </w:r>
      </w:hyperlink>
      <w:r>
        <w:rPr>
          <w:rFonts w:eastAsia="Times New Roman" w:cs="Arial"/>
          <w:sz w:val="20"/>
          <w:szCs w:val="20"/>
          <w:lang w:val="ru-RU" w:eastAsia="ru-RU" w:bidi="ar-SA"/>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ConsPlusNormal"/>
        <w:bidi w:val="0"/>
        <w:ind w:left="0" w:right="0" w:hanging="0"/>
        <w:jc w:val="both"/>
        <w:rPr/>
      </w:pPr>
      <w:r>
        <w:rPr>
          <w:rFonts w:eastAsia="Times New Roman" w:cs="Arial"/>
          <w:sz w:val="20"/>
          <w:szCs w:val="20"/>
          <w:lang w:val="ru-RU" w:eastAsia="ru-RU" w:bidi="ar-SA"/>
        </w:rPr>
        <w:t>(п. 5 введен Федеральным законом от 17.12.1999 N 212-ФЗ)</w:t>
      </w:r>
    </w:p>
    <w:p>
      <w:pPr>
        <w:pStyle w:val="ConsPlusNormal"/>
        <w:bidi w:val="0"/>
        <w:spacing w:before="200" w:after="160"/>
        <w:ind w:left="0" w:right="0" w:firstLine="540"/>
        <w:jc w:val="both"/>
        <w:rPr/>
      </w:pPr>
      <w:bookmarkStart w:id="37" w:name="Par503"/>
      <w:bookmarkEnd w:id="37"/>
      <w:r>
        <w:rPr>
          <w:rFonts w:eastAsia="Times New Roman" w:cs="Arial"/>
          <w:sz w:val="20"/>
          <w:szCs w:val="20"/>
          <w:lang w:val="ru-RU" w:eastAsia="ru-RU" w:bidi="ar-SA"/>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соответствующего уменьшения цены за выполненную работу (оказанную услугу);</w:t>
      </w:r>
    </w:p>
    <w:p>
      <w:pPr>
        <w:pStyle w:val="ConsPlusNormal"/>
        <w:bidi w:val="0"/>
        <w:spacing w:before="200" w:after="160"/>
        <w:ind w:left="0" w:right="0" w:firstLine="540"/>
        <w:jc w:val="both"/>
        <w:rPr/>
      </w:pPr>
      <w:r>
        <w:rPr>
          <w:rFonts w:eastAsia="Times New Roman" w:cs="Arial"/>
          <w:sz w:val="20"/>
          <w:szCs w:val="20"/>
          <w:lang w:val="ru-RU" w:eastAsia="ru-RU" w:bidi="ar-SA"/>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ConsPlusNormal"/>
        <w:bidi w:val="0"/>
        <w:spacing w:before="200" w:after="160"/>
        <w:ind w:left="0" w:right="0" w:firstLine="540"/>
        <w:jc w:val="both"/>
        <w:rPr/>
      </w:pPr>
      <w:r>
        <w:rPr>
          <w:rFonts w:eastAsia="Times New Roman" w:cs="Arial"/>
          <w:sz w:val="20"/>
          <w:szCs w:val="20"/>
          <w:lang w:val="ru-RU" w:eastAsia="ru-RU" w:bidi="ar-SA"/>
        </w:rPr>
        <w:t>отказа от исполнения договора о выполнении работы (оказании услуги) и возмещения убытков.</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30. Сроки устранения недостатков выполненной работы (оказанной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Недостатки работы (услуги) должны быть устранены исполнителем в разумный срок, назначенный потребителем.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Абзац исключен. - Федеральный закон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25.10.2007 N 234-ФЗ)</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9" w:tgtFram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rStyle w:val="ListLabel1"/>
            <w:rFonts w:eastAsia="Times New Roman" w:cs="Arial"/>
            <w:color w:val="0000FF"/>
            <w:sz w:val="20"/>
            <w:szCs w:val="20"/>
            <w:lang w:val="ru-RU" w:eastAsia="ru-RU" w:bidi="ar-SA"/>
          </w:rPr>
          <w:t>статьи 28</w:t>
        </w:r>
      </w:hyperlink>
      <w:r>
        <w:rPr>
          <w:rFonts w:eastAsia="Times New Roman" w:cs="Arial"/>
          <w:sz w:val="20"/>
          <w:szCs w:val="20"/>
          <w:lang w:val="ru-RU" w:eastAsia="ru-RU" w:bidi="ar-SA"/>
        </w:rPr>
        <w:t xml:space="preserve"> настоящего Закона.</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В случае нарушения указанных сроков потребитель вправе предъявить исполнителю иные требования, предусмотренные </w:t>
      </w:r>
      <w:hyperlink w:anchor="Par483" w:tgtFrame="1. Потребитель при обнаружении недостатков выполненной работы (оказанной услуги) вправе по своему выбору потребовать:">
        <w:r>
          <w:rPr>
            <w:rStyle w:val="ListLabel1"/>
            <w:rFonts w:eastAsia="Times New Roman" w:cs="Arial"/>
            <w:color w:val="0000FF"/>
            <w:sz w:val="20"/>
            <w:szCs w:val="20"/>
            <w:lang w:val="ru-RU" w:eastAsia="ru-RU" w:bidi="ar-SA"/>
          </w:rPr>
          <w:t>пунктами 1</w:t>
        </w:r>
      </w:hyperlink>
      <w:r>
        <w:rPr>
          <w:rFonts w:eastAsia="Times New Roman" w:cs="Arial"/>
          <w:sz w:val="20"/>
          <w:szCs w:val="20"/>
          <w:lang w:val="ru-RU" w:eastAsia="ru-RU" w:bidi="ar-SA"/>
        </w:rPr>
        <w:t xml:space="preserve"> и </w:t>
      </w:r>
      <w:hyperlink w:anchor="Par503" w:tgtFram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rStyle w:val="ListLabel1"/>
            <w:rFonts w:eastAsia="Times New Roman" w:cs="Arial"/>
            <w:color w:val="0000FF"/>
            <w:sz w:val="20"/>
            <w:szCs w:val="20"/>
            <w:lang w:val="ru-RU" w:eastAsia="ru-RU" w:bidi="ar-SA"/>
          </w:rPr>
          <w:t>4</w:t>
        </w:r>
      </w:hyperlink>
      <w:r>
        <w:rPr>
          <w:rFonts w:eastAsia="Times New Roman" w:cs="Arial"/>
          <w:sz w:val="20"/>
          <w:szCs w:val="20"/>
          <w:lang w:val="ru-RU" w:eastAsia="ru-RU" w:bidi="ar-SA"/>
        </w:rPr>
        <w:t xml:space="preserve"> статьи 29 настоящего Закона.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31. Сроки удовлетворения отдельных требований потребителя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bookmarkStart w:id="38" w:name="Par522"/>
      <w:bookmarkEnd w:id="38"/>
      <w:r>
        <w:rPr>
          <w:rFonts w:eastAsia="Times New Roman" w:cs="Arial"/>
          <w:sz w:val="20"/>
          <w:szCs w:val="20"/>
          <w:lang w:val="ru-RU" w:eastAsia="ru-RU" w:bidi="ar-SA"/>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статьи 28</w:t>
        </w:r>
      </w:hyperlink>
      <w:r>
        <w:rPr>
          <w:rFonts w:eastAsia="Times New Roman" w:cs="Arial"/>
          <w:sz w:val="20"/>
          <w:szCs w:val="20"/>
          <w:lang w:val="ru-RU" w:eastAsia="ru-RU" w:bidi="ar-SA"/>
        </w:rPr>
        <w:t xml:space="preserve"> и </w:t>
      </w:r>
      <w:hyperlink w:anchor="Par483" w:tgtFrame="1. Потребитель при обнаружении недостатков выполненной работы (оказанной услуги) вправе по своему выбору потребовать:">
        <w:r>
          <w:rPr>
            <w:rStyle w:val="ListLabel1"/>
            <w:rFonts w:eastAsia="Times New Roman" w:cs="Arial"/>
            <w:color w:val="0000FF"/>
            <w:sz w:val="20"/>
            <w:szCs w:val="20"/>
            <w:lang w:val="ru-RU" w:eastAsia="ru-RU" w:bidi="ar-SA"/>
          </w:rPr>
          <w:t>пунктами 1</w:t>
        </w:r>
      </w:hyperlink>
      <w:r>
        <w:rPr>
          <w:rFonts w:eastAsia="Times New Roman" w:cs="Arial"/>
          <w:sz w:val="20"/>
          <w:szCs w:val="20"/>
          <w:lang w:val="ru-RU" w:eastAsia="ru-RU" w:bidi="ar-SA"/>
        </w:rPr>
        <w:t xml:space="preserve"> и </w:t>
      </w:r>
      <w:hyperlink w:anchor="Par498" w:tgtFram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rStyle w:val="ListLabel1"/>
            <w:rFonts w:eastAsia="Times New Roman" w:cs="Arial"/>
            <w:color w:val="0000FF"/>
            <w:sz w:val="20"/>
            <w:szCs w:val="20"/>
            <w:lang w:val="ru-RU" w:eastAsia="ru-RU" w:bidi="ar-SA"/>
          </w:rPr>
          <w:t>4 статьи 29</w:t>
        </w:r>
      </w:hyperlink>
      <w:r>
        <w:rPr>
          <w:rFonts w:eastAsia="Times New Roman" w:cs="Arial"/>
          <w:sz w:val="20"/>
          <w:szCs w:val="20"/>
          <w:lang w:val="ru-RU" w:eastAsia="ru-RU" w:bidi="ar-SA"/>
        </w:rPr>
        <w:t xml:space="preserve"> настоящего Закона, подлежат удовлетворению в десятидневный срок со дня предъявления соответствующего требования.</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spacing w:before="200" w:after="160"/>
        <w:ind w:left="0" w:right="0" w:firstLine="540"/>
        <w:jc w:val="both"/>
        <w:rPr/>
      </w:pPr>
      <w:bookmarkStart w:id="39" w:name="Par524"/>
      <w:bookmarkEnd w:id="39"/>
      <w:r>
        <w:rPr>
          <w:rFonts w:eastAsia="Times New Roman" w:cs="Arial"/>
          <w:sz w:val="20"/>
          <w:szCs w:val="20"/>
          <w:lang w:val="ru-RU" w:eastAsia="ru-RU" w:bidi="ar-SA"/>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9" w:tgtFram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rStyle w:val="ListLabel1"/>
            <w:rFonts w:eastAsia="Times New Roman" w:cs="Arial"/>
            <w:color w:val="0000FF"/>
            <w:sz w:val="20"/>
            <w:szCs w:val="20"/>
            <w:lang w:val="ru-RU" w:eastAsia="ru-RU" w:bidi="ar-SA"/>
          </w:rPr>
          <w:t>статьи 28</w:t>
        </w:r>
      </w:hyperlink>
      <w:r>
        <w:rPr>
          <w:rFonts w:eastAsia="Times New Roman" w:cs="Arial"/>
          <w:sz w:val="20"/>
          <w:szCs w:val="20"/>
          <w:lang w:val="ru-RU" w:eastAsia="ru-RU" w:bidi="ar-SA"/>
        </w:rPr>
        <w:t xml:space="preserve"> настоящего Закона.</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В случае нарушения сроков, указанных в </w:t>
      </w:r>
      <w:hyperlink w:anchor="Par522" w:tgtFram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rStyle w:val="ListLabel1"/>
            <w:rFonts w:eastAsia="Times New Roman" w:cs="Arial"/>
            <w:color w:val="0000FF"/>
            <w:sz w:val="20"/>
            <w:szCs w:val="20"/>
            <w:lang w:val="ru-RU" w:eastAsia="ru-RU" w:bidi="ar-SA"/>
          </w:rPr>
          <w:t>пунктах 1</w:t>
        </w:r>
      </w:hyperlink>
      <w:r>
        <w:rPr>
          <w:rFonts w:eastAsia="Times New Roman" w:cs="Arial"/>
          <w:sz w:val="20"/>
          <w:szCs w:val="20"/>
          <w:lang w:val="ru-RU" w:eastAsia="ru-RU" w:bidi="ar-SA"/>
        </w:rPr>
        <w:t xml:space="preserve"> и </w:t>
      </w:r>
      <w:hyperlink w:anchor="Par524" w:tgtFram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rStyle w:val="ListLabel1"/>
            <w:rFonts w:eastAsia="Times New Roman" w:cs="Arial"/>
            <w:color w:val="0000FF"/>
            <w:sz w:val="20"/>
            <w:szCs w:val="20"/>
            <w:lang w:val="ru-RU" w:eastAsia="ru-RU" w:bidi="ar-SA"/>
          </w:rPr>
          <w:t>2</w:t>
        </w:r>
      </w:hyperlink>
      <w:r>
        <w:rPr>
          <w:rFonts w:eastAsia="Times New Roman" w:cs="Arial"/>
          <w:sz w:val="20"/>
          <w:szCs w:val="20"/>
          <w:lang w:val="ru-RU" w:eastAsia="ru-RU" w:bidi="ar-SA"/>
        </w:rPr>
        <w:t xml:space="preserve"> настоящей статьи, потребитель вправе предъявить исполнителю иные требования, предусмотренные пунктом 1 </w:t>
      </w:r>
      <w:hyperlink w:anchor="Par451" w:tgtFram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rStyle w:val="ListLabel1"/>
            <w:rFonts w:eastAsia="Times New Roman" w:cs="Arial"/>
            <w:color w:val="0000FF"/>
            <w:sz w:val="20"/>
            <w:szCs w:val="20"/>
            <w:lang w:val="ru-RU" w:eastAsia="ru-RU" w:bidi="ar-SA"/>
          </w:rPr>
          <w:t>статьи 28</w:t>
        </w:r>
      </w:hyperlink>
      <w:r>
        <w:rPr>
          <w:rFonts w:eastAsia="Times New Roman" w:cs="Arial"/>
          <w:sz w:val="20"/>
          <w:szCs w:val="20"/>
          <w:lang w:val="ru-RU" w:eastAsia="ru-RU" w:bidi="ar-SA"/>
        </w:rPr>
        <w:t xml:space="preserve"> и </w:t>
      </w:r>
      <w:hyperlink w:anchor="Par483" w:tgtFrame="1. Потребитель при обнаружении недостатков выполненной работы (оказанной услуги) вправе по своему выбору потребовать:">
        <w:r>
          <w:rPr>
            <w:rStyle w:val="ListLabel1"/>
            <w:rFonts w:eastAsia="Times New Roman" w:cs="Arial"/>
            <w:color w:val="0000FF"/>
            <w:sz w:val="20"/>
            <w:szCs w:val="20"/>
            <w:lang w:val="ru-RU" w:eastAsia="ru-RU" w:bidi="ar-SA"/>
          </w:rPr>
          <w:t>пунктами 1</w:t>
        </w:r>
      </w:hyperlink>
      <w:r>
        <w:rPr>
          <w:rFonts w:eastAsia="Times New Roman" w:cs="Arial"/>
          <w:sz w:val="20"/>
          <w:szCs w:val="20"/>
          <w:lang w:val="ru-RU" w:eastAsia="ru-RU" w:bidi="ar-SA"/>
        </w:rPr>
        <w:t xml:space="preserve"> и </w:t>
      </w:r>
      <w:hyperlink w:anchor="Par503" w:tgtFram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rStyle w:val="ListLabel1"/>
            <w:rFonts w:eastAsia="Times New Roman" w:cs="Arial"/>
            <w:color w:val="0000FF"/>
            <w:sz w:val="20"/>
            <w:szCs w:val="20"/>
            <w:lang w:val="ru-RU" w:eastAsia="ru-RU" w:bidi="ar-SA"/>
          </w:rPr>
          <w:t>4</w:t>
        </w:r>
      </w:hyperlink>
      <w:r>
        <w:rPr>
          <w:rFonts w:eastAsia="Times New Roman" w:cs="Arial"/>
          <w:sz w:val="20"/>
          <w:szCs w:val="20"/>
          <w:lang w:val="ru-RU" w:eastAsia="ru-RU" w:bidi="ar-SA"/>
        </w:rPr>
        <w:t xml:space="preserve"> статьи 29 настоящего Закона.</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32. Право потребителя на отказ от исполнения договора о выполнении работ (оказании услуг)</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33. Смета на выполнение работы (оказание услуги)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ConsPlusNormal"/>
        <w:bidi w:val="0"/>
        <w:spacing w:before="200" w:after="160"/>
        <w:ind w:left="0" w:right="0" w:firstLine="540"/>
        <w:jc w:val="both"/>
        <w:rPr/>
      </w:pPr>
      <w:r>
        <w:rPr>
          <w:rFonts w:eastAsia="Times New Roman" w:cs="Arial"/>
          <w:sz w:val="20"/>
          <w:szCs w:val="20"/>
          <w:lang w:val="ru-RU" w:eastAsia="ru-RU" w:bidi="ar-SA"/>
        </w:rPr>
        <w:t>Составление такой сметы по требованию потребителя или исполнителя обязательно.</w:t>
      </w:r>
    </w:p>
    <w:p>
      <w:pPr>
        <w:pStyle w:val="ConsPlusNormal"/>
        <w:bidi w:val="0"/>
        <w:spacing w:before="200" w:after="160"/>
        <w:ind w:left="0" w:right="0" w:firstLine="540"/>
        <w:jc w:val="both"/>
        <w:rPr/>
      </w:pPr>
      <w:r>
        <w:rPr>
          <w:rFonts w:eastAsia="Times New Roman" w:cs="Arial"/>
          <w:sz w:val="20"/>
          <w:szCs w:val="20"/>
          <w:lang w:val="ru-RU" w:eastAsia="ru-RU" w:bidi="ar-SA"/>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ConsPlusNormal"/>
        <w:bidi w:val="0"/>
        <w:spacing w:before="200" w:after="160"/>
        <w:ind w:left="0" w:right="0" w:firstLine="540"/>
        <w:jc w:val="both"/>
        <w:rPr/>
      </w:pPr>
      <w:r>
        <w:rPr>
          <w:rFonts w:eastAsia="Times New Roman" w:cs="Arial"/>
          <w:sz w:val="20"/>
          <w:szCs w:val="20"/>
          <w:lang w:val="ru-RU" w:eastAsia="ru-RU" w:bidi="ar-SA"/>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ConsPlusNormal"/>
        <w:bidi w:val="0"/>
        <w:ind w:left="0" w:right="0" w:hanging="0"/>
        <w:jc w:val="both"/>
        <w:rPr/>
      </w:pPr>
      <w:r>
        <w:rPr>
          <w:rFonts w:eastAsia="Times New Roman" w:cs="Arial"/>
          <w:sz w:val="20"/>
          <w:szCs w:val="20"/>
          <w:lang w:val="ru-RU" w:eastAsia="ru-RU" w:bidi="ar-SA"/>
        </w:rPr>
        <w:t>(п. 2 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ConsPlusNormal"/>
        <w:bidi w:val="0"/>
        <w:spacing w:before="200" w:after="160"/>
        <w:ind w:left="0" w:right="0" w:firstLine="540"/>
        <w:jc w:val="both"/>
        <w:rPr/>
      </w:pPr>
      <w:r>
        <w:rPr>
          <w:rFonts w:eastAsia="Times New Roman" w:cs="Arial"/>
          <w:sz w:val="20"/>
          <w:szCs w:val="20"/>
          <w:lang w:val="ru-RU" w:eastAsia="ru-RU" w:bidi="ar-SA"/>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ConsPlusNormal"/>
        <w:bidi w:val="0"/>
        <w:ind w:left="0" w:right="0" w:hanging="0"/>
        <w:jc w:val="both"/>
        <w:rPr/>
      </w:pPr>
      <w:r>
        <w:rPr>
          <w:rFonts w:eastAsia="Times New Roman" w:cs="Arial"/>
          <w:sz w:val="20"/>
          <w:szCs w:val="20"/>
          <w:lang w:val="ru-RU" w:eastAsia="ru-RU" w:bidi="ar-SA"/>
        </w:rPr>
        <w:t>(п. 3 введен Федеральным законом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34. Выполнение работы из материала исполнителя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35. Выполнение работы из материала (с вещью) потребителя</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ConsPlusNormal"/>
        <w:bidi w:val="0"/>
        <w:spacing w:before="200" w:after="160"/>
        <w:ind w:left="0" w:right="0" w:firstLine="540"/>
        <w:jc w:val="both"/>
        <w:rPr/>
      </w:pPr>
      <w:r>
        <w:rPr>
          <w:rFonts w:eastAsia="Times New Roman" w:cs="Arial"/>
          <w:sz w:val="20"/>
          <w:szCs w:val="20"/>
          <w:lang w:val="ru-RU" w:eastAsia="ru-RU" w:bidi="ar-SA"/>
        </w:rPr>
        <w:t>Исполнитель обязан:</w:t>
      </w:r>
    </w:p>
    <w:p>
      <w:pPr>
        <w:pStyle w:val="ConsPlusNormal"/>
        <w:bidi w:val="0"/>
        <w:spacing w:before="200" w:after="160"/>
        <w:ind w:left="0" w:right="0" w:firstLine="540"/>
        <w:jc w:val="both"/>
        <w:rPr/>
      </w:pPr>
      <w:r>
        <w:rPr>
          <w:rFonts w:eastAsia="Times New Roman" w:cs="Arial"/>
          <w:sz w:val="20"/>
          <w:szCs w:val="20"/>
          <w:lang w:val="ru-RU" w:eastAsia="ru-RU" w:bidi="ar-SA"/>
        </w:rPr>
        <w:t>предупредить потребителя о непригодности или недоброкачественности переданного потребителем материала (вещи);</w:t>
      </w:r>
    </w:p>
    <w:p>
      <w:pPr>
        <w:pStyle w:val="ConsPlusNormal"/>
        <w:bidi w:val="0"/>
        <w:spacing w:before="200" w:after="160"/>
        <w:ind w:left="0" w:right="0" w:firstLine="540"/>
        <w:jc w:val="both"/>
        <w:rPr/>
      </w:pPr>
      <w:r>
        <w:rPr>
          <w:rFonts w:eastAsia="Times New Roman" w:cs="Arial"/>
          <w:sz w:val="20"/>
          <w:szCs w:val="20"/>
          <w:lang w:val="ru-RU" w:eastAsia="ru-RU" w:bidi="ar-SA"/>
        </w:rPr>
        <w:t>представить отчет об израсходовании материала и возвратить его остаток.</w:t>
      </w:r>
    </w:p>
    <w:p>
      <w:pPr>
        <w:pStyle w:val="ConsPlusNormal"/>
        <w:bidi w:val="0"/>
        <w:spacing w:before="200" w:after="160"/>
        <w:ind w:left="0" w:right="0" w:firstLine="540"/>
        <w:jc w:val="both"/>
        <w:rPr/>
      </w:pPr>
      <w:r>
        <w:rPr>
          <w:rFonts w:eastAsia="Times New Roman" w:cs="Arial"/>
          <w:sz w:val="20"/>
          <w:szCs w:val="20"/>
          <w:lang w:val="ru-RU" w:eastAsia="ru-RU" w:bidi="ar-SA"/>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ConsPlusNormal"/>
        <w:bidi w:val="0"/>
        <w:spacing w:before="200" w:after="160"/>
        <w:ind w:left="0" w:right="0" w:firstLine="540"/>
        <w:jc w:val="both"/>
        <w:rPr/>
      </w:pPr>
      <w:r>
        <w:rPr>
          <w:rFonts w:eastAsia="Times New Roman" w:cs="Arial"/>
          <w:sz w:val="20"/>
          <w:szCs w:val="20"/>
          <w:lang w:val="ru-RU" w:eastAsia="ru-RU" w:bidi="ar-SA"/>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ConsPlusNormal"/>
        <w:bidi w:val="0"/>
        <w:spacing w:before="200" w:after="160"/>
        <w:ind w:left="0" w:right="0" w:firstLine="540"/>
        <w:jc w:val="both"/>
        <w:rPr/>
      </w:pPr>
      <w:r>
        <w:rPr>
          <w:rFonts w:eastAsia="Times New Roman" w:cs="Arial"/>
          <w:sz w:val="20"/>
          <w:szCs w:val="20"/>
          <w:lang w:val="ru-RU" w:eastAsia="ru-RU" w:bidi="ar-SA"/>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17.12.1999 N 212-ФЗ)</w:t>
      </w:r>
    </w:p>
    <w:p>
      <w:pPr>
        <w:pStyle w:val="ConsPlusNormal"/>
        <w:bidi w:val="0"/>
        <w:spacing w:before="200" w:after="160"/>
        <w:ind w:left="0" w:right="0" w:firstLine="540"/>
        <w:jc w:val="both"/>
        <w:rPr/>
      </w:pPr>
      <w:r>
        <w:rPr>
          <w:rFonts w:eastAsia="Times New Roman" w:cs="Arial"/>
          <w:sz w:val="20"/>
          <w:szCs w:val="20"/>
          <w:lang w:val="ru-RU" w:eastAsia="ru-RU" w:bidi="ar-SA"/>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37. Порядок и формы оплаты выполненной работы (оказанной услуги)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21.12.2004 N 171-ФЗ, от 27.07.2006 N 140-ФЗ)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Потребитель обязан оплатить оказанные ему услуги в порядке и в сроки, которые установлены договором с исполнителем.</w:t>
      </w:r>
    </w:p>
    <w:p>
      <w:pPr>
        <w:pStyle w:val="ConsPlusNormal"/>
        <w:bidi w:val="0"/>
        <w:ind w:left="0" w:right="0" w:hanging="0"/>
        <w:jc w:val="both"/>
        <w:rPr/>
      </w:pPr>
      <w:r>
        <w:rPr>
          <w:rFonts w:eastAsia="Times New Roman" w:cs="Arial"/>
          <w:sz w:val="20"/>
          <w:szCs w:val="20"/>
          <w:lang w:val="ru-RU" w:eastAsia="ru-RU" w:bidi="ar-SA"/>
        </w:rPr>
        <w:t>(часть первая в ред. Федерального закона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17.12.1999 N 212-ФЗ, от 21.12.2004 N 171-ФЗ)</w:t>
      </w:r>
    </w:p>
    <w:p>
      <w:pPr>
        <w:pStyle w:val="ConsPlusNormal"/>
        <w:bidi w:val="0"/>
        <w:spacing w:before="200" w:after="160"/>
        <w:ind w:left="0" w:right="0" w:firstLine="540"/>
        <w:jc w:val="both"/>
        <w:rPr/>
      </w:pPr>
      <w:r>
        <w:rPr>
          <w:rFonts w:eastAsia="Times New Roman" w:cs="Arial"/>
          <w:sz w:val="20"/>
          <w:szCs w:val="20"/>
          <w:lang w:val="ru-RU" w:eastAsia="ru-RU" w:bidi="ar-SA"/>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(часть третья введена Федеральным законом от 27.07.2006 N 140-ФЗ)</w:t>
      </w:r>
    </w:p>
    <w:p>
      <w:pPr>
        <w:pStyle w:val="ConsPlusNormal"/>
        <w:bidi w:val="0"/>
        <w:spacing w:before="200" w:after="160"/>
        <w:ind w:left="0" w:right="0" w:firstLine="540"/>
        <w:jc w:val="both"/>
        <w:rPr/>
      </w:pPr>
      <w:r>
        <w:rPr>
          <w:rFonts w:eastAsia="Times New Roman" w:cs="Arial"/>
          <w:sz w:val="20"/>
          <w:szCs w:val="20"/>
          <w:lang w:val="ru-RU" w:eastAsia="ru-RU" w:bidi="ar-SA"/>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ConsPlusNormal"/>
        <w:bidi w:val="0"/>
        <w:ind w:left="0" w:right="0" w:hanging="0"/>
        <w:jc w:val="both"/>
        <w:rPr/>
      </w:pPr>
      <w:r>
        <w:rPr>
          <w:rFonts w:eastAsia="Times New Roman" w:cs="Arial"/>
          <w:sz w:val="20"/>
          <w:szCs w:val="20"/>
          <w:lang w:val="ru-RU" w:eastAsia="ru-RU" w:bidi="ar-SA"/>
        </w:rPr>
        <w:t>(в ред. Федеральных законов от 03.06.2009 N 121-ФЗ, от 27.06.2011 N 162-ФЗ)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38. Утратила силу. - Федеральный закон от 25.10.2007 N 234-ФЗ.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39. Регулирование оказания отдельных видов услуг</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39.1. Правила оказания отдельных видов услуг, выполнения отдельных видов работ потребителям</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18.07.2011 N 242-ФЗ)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hanging="0"/>
        <w:jc w:val="center"/>
        <w:outlineLvl w:val="0"/>
        <w:rPr>
          <w:b w:val="false"/>
          <w:b w:val="false"/>
        </w:rPr>
      </w:pPr>
      <w:r>
        <w:rPr>
          <w:rFonts w:eastAsia="Times New Roman" w:cs="Arial"/>
          <w:b/>
          <w:bCs/>
          <w:sz w:val="16"/>
          <w:szCs w:val="16"/>
          <w:lang w:val="ru-RU" w:eastAsia="ru-RU" w:bidi="ar-SA"/>
        </w:rPr>
        <w:t>Глава IV. ГОСУДАРСТВЕННАЯ И ОБЩЕСТВЕННАЯ ЗАЩИТА</w:t>
      </w:r>
    </w:p>
    <w:p>
      <w:pPr>
        <w:pStyle w:val="ConsPlusTitle"/>
        <w:bidi w:val="0"/>
        <w:ind w:left="0" w:right="0" w:hanging="0"/>
        <w:jc w:val="center"/>
        <w:rPr>
          <w:b w:val="false"/>
          <w:b w:val="false"/>
        </w:rPr>
      </w:pPr>
      <w:r>
        <w:rPr>
          <w:rFonts w:eastAsia="Times New Roman" w:cs="Arial"/>
          <w:b/>
          <w:bCs/>
          <w:sz w:val="16"/>
          <w:szCs w:val="16"/>
          <w:lang w:val="ru-RU" w:eastAsia="ru-RU" w:bidi="ar-SA"/>
        </w:rPr>
        <w:t>ПРАВ ПОТРЕБИТЕЛЕЙ</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40. Федеральный государственный надзор в области защиты прав потребителей</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18.07.2011 N 242-ФЗ)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2. Федеральный государственный надзор в области защиты прав потребителей включает в себя:</w:t>
      </w:r>
    </w:p>
    <w:p>
      <w:pPr>
        <w:pStyle w:val="ConsPlusNormal"/>
        <w:bidi w:val="0"/>
        <w:spacing w:before="200" w:after="160"/>
        <w:ind w:left="0" w:right="0" w:firstLine="540"/>
        <w:jc w:val="both"/>
        <w:rPr/>
      </w:pPr>
      <w:bookmarkStart w:id="40" w:name="Par608"/>
      <w:bookmarkEnd w:id="40"/>
      <w:r>
        <w:rPr>
          <w:rFonts w:eastAsia="Times New Roman" w:cs="Arial"/>
          <w:sz w:val="20"/>
          <w:szCs w:val="20"/>
          <w:lang w:val="ru-RU" w:eastAsia="ru-RU" w:bidi="ar-SA"/>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pPr>
        <w:pStyle w:val="ConsPlusNormal"/>
        <w:bidi w:val="0"/>
        <w:spacing w:before="200" w:after="160"/>
        <w:ind w:left="0" w:right="0" w:firstLine="540"/>
        <w:jc w:val="both"/>
        <w:rPr/>
      </w:pPr>
      <w:r>
        <w:rPr>
          <w:rFonts w:eastAsia="Times New Roman" w:cs="Arial"/>
          <w:sz w:val="20"/>
          <w:szCs w:val="20"/>
          <w:lang w:val="ru-RU" w:eastAsia="ru-RU" w:bidi="ar-SA"/>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pPr>
        <w:pStyle w:val="ConsPlusNormal"/>
        <w:bidi w:val="0"/>
        <w:spacing w:before="200" w:after="160"/>
        <w:ind w:left="0" w:right="0" w:firstLine="540"/>
        <w:jc w:val="both"/>
        <w:rPr/>
      </w:pPr>
      <w:r>
        <w:rPr>
          <w:rFonts w:eastAsia="Times New Roman" w:cs="Arial"/>
          <w:sz w:val="20"/>
          <w:szCs w:val="20"/>
          <w:lang w:val="ru-RU" w:eastAsia="ru-RU" w:bidi="ar-SA"/>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pPr>
        <w:pStyle w:val="ConsPlusNormal"/>
        <w:bidi w:val="0"/>
        <w:spacing w:before="200" w:after="160"/>
        <w:ind w:left="0" w:right="0" w:firstLine="540"/>
        <w:jc w:val="both"/>
        <w:rPr/>
      </w:pPr>
      <w:r>
        <w:rPr>
          <w:rFonts w:eastAsia="Times New Roman" w:cs="Arial"/>
          <w:sz w:val="20"/>
          <w:szCs w:val="20"/>
          <w:lang w:val="ru-RU" w:eastAsia="ru-RU" w:bidi="ar-SA"/>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25.06.2012 N 93-ФЗ)</w:t>
      </w:r>
    </w:p>
    <w:p>
      <w:pPr>
        <w:pStyle w:val="ConsPlusNormal"/>
        <w:bidi w:val="0"/>
        <w:spacing w:before="200" w:after="160"/>
        <w:ind w:left="0" w:right="0" w:firstLine="540"/>
        <w:jc w:val="both"/>
        <w:rPr/>
      </w:pPr>
      <w:bookmarkStart w:id="41" w:name="Par614"/>
      <w:bookmarkEnd w:id="41"/>
      <w:r>
        <w:rPr>
          <w:rFonts w:eastAsia="Times New Roman" w:cs="Arial"/>
          <w:sz w:val="20"/>
          <w:szCs w:val="20"/>
          <w:lang w:val="ru-RU" w:eastAsia="ru-RU" w:bidi="ar-SA"/>
        </w:rPr>
        <w:t>6) ежегодное проведение анализа и оценки эффективности федерального государственного надзора в области защиты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7) ежегодную подготовку на основании результатов деятельности, предусмотренной </w:t>
      </w:r>
      <w:hyperlink w:anchor="Par608" w:tgtFram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
        <w:r>
          <w:rPr>
            <w:rStyle w:val="ListLabel1"/>
            <w:rFonts w:eastAsia="Times New Roman" w:cs="Arial"/>
            <w:color w:val="0000FF"/>
            <w:sz w:val="20"/>
            <w:szCs w:val="20"/>
            <w:lang w:val="ru-RU" w:eastAsia="ru-RU" w:bidi="ar-SA"/>
          </w:rPr>
          <w:t>подпунктами 1</w:t>
        </w:r>
      </w:hyperlink>
      <w:r>
        <w:rPr>
          <w:rFonts w:eastAsia="Times New Roman" w:cs="Arial"/>
          <w:sz w:val="20"/>
          <w:szCs w:val="20"/>
          <w:lang w:val="ru-RU" w:eastAsia="ru-RU" w:bidi="ar-SA"/>
        </w:rPr>
        <w:t xml:space="preserve"> - </w:t>
      </w:r>
      <w:hyperlink w:anchor="Par614" w:tgtFrame="6) ежегодное проведение анализа и оценки эффективности федерального государственного надзора в области защиты прав потребителей;">
        <w:r>
          <w:rPr>
            <w:rStyle w:val="ListLabel1"/>
            <w:rFonts w:eastAsia="Times New Roman" w:cs="Arial"/>
            <w:color w:val="0000FF"/>
            <w:sz w:val="20"/>
            <w:szCs w:val="20"/>
            <w:lang w:val="ru-RU" w:eastAsia="ru-RU" w:bidi="ar-SA"/>
          </w:rPr>
          <w:t>6</w:t>
        </w:r>
      </w:hyperlink>
      <w:r>
        <w:rPr>
          <w:rFonts w:eastAsia="Times New Roman" w:cs="Arial"/>
          <w:sz w:val="20"/>
          <w:szCs w:val="20"/>
          <w:lang w:val="ru-RU" w:eastAsia="ru-RU" w:bidi="ar-SA"/>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bidi w:val="0"/>
        <w:spacing w:before="200" w:after="160"/>
        <w:ind w:left="0" w:right="0" w:firstLine="540"/>
        <w:jc w:val="both"/>
        <w:rPr/>
      </w:pPr>
      <w:r>
        <w:rPr>
          <w:rFonts w:eastAsia="Times New Roman" w:cs="Arial"/>
          <w:sz w:val="20"/>
          <w:szCs w:val="20"/>
          <w:lang w:val="ru-RU" w:eastAsia="ru-RU" w:bidi="ar-SA"/>
        </w:rPr>
        <w:t>4. Должностные лица органа государственного надзора в порядке, установленном законодательством Российской Федерации, имеют право:</w:t>
      </w:r>
    </w:p>
    <w:p>
      <w:pPr>
        <w:pStyle w:val="ConsPlusNormal"/>
        <w:bidi w:val="0"/>
        <w:spacing w:before="200" w:after="160"/>
        <w:ind w:left="0" w:right="0" w:firstLine="540"/>
        <w:jc w:val="both"/>
        <w:rPr/>
      </w:pPr>
      <w:r>
        <w:rPr>
          <w:rFonts w:eastAsia="Times New Roman" w:cs="Arial"/>
          <w:sz w:val="20"/>
          <w:szCs w:val="20"/>
          <w:lang w:val="ru-RU" w:eastAsia="ru-RU" w:bidi="ar-SA"/>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pPr>
        <w:pStyle w:val="ConsPlusNormal"/>
        <w:bidi w:val="0"/>
        <w:spacing w:before="200" w:after="160"/>
        <w:ind w:left="0" w:right="0" w:firstLine="540"/>
        <w:jc w:val="both"/>
        <w:rPr/>
      </w:pPr>
      <w:r>
        <w:rPr>
          <w:rFonts w:eastAsia="Times New Roman" w:cs="Arial"/>
          <w:sz w:val="20"/>
          <w:szCs w:val="20"/>
          <w:lang w:val="ru-RU" w:eastAsia="ru-RU" w:bidi="ar-SA"/>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pPr>
        <w:pStyle w:val="ConsPlusNormal"/>
        <w:bidi w:val="0"/>
        <w:spacing w:before="200" w:after="160"/>
        <w:ind w:left="0" w:right="0" w:firstLine="540"/>
        <w:jc w:val="both"/>
        <w:rPr/>
      </w:pPr>
      <w:r>
        <w:rPr>
          <w:rFonts w:eastAsia="Times New Roman" w:cs="Arial"/>
          <w:sz w:val="20"/>
          <w:szCs w:val="20"/>
          <w:lang w:val="ru-RU" w:eastAsia="ru-RU" w:bidi="ar-SA"/>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pPr>
        <w:pStyle w:val="ConsPlusNormal"/>
        <w:bidi w:val="0"/>
        <w:spacing w:before="200" w:after="160"/>
        <w:ind w:left="0" w:right="0" w:firstLine="540"/>
        <w:jc w:val="both"/>
        <w:rPr/>
      </w:pPr>
      <w:r>
        <w:rPr>
          <w:rFonts w:eastAsia="Times New Roman" w:cs="Arial"/>
          <w:sz w:val="20"/>
          <w:szCs w:val="20"/>
          <w:lang w:val="ru-RU" w:eastAsia="ru-RU" w:bidi="ar-SA"/>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pPr>
        <w:pStyle w:val="ConsPlusNormal"/>
        <w:bidi w:val="0"/>
        <w:spacing w:before="200" w:after="160"/>
        <w:ind w:left="0" w:right="0" w:firstLine="540"/>
        <w:jc w:val="both"/>
        <w:rPr/>
      </w:pPr>
      <w:r>
        <w:rPr>
          <w:rFonts w:eastAsia="Times New Roman" w:cs="Arial"/>
          <w:sz w:val="20"/>
          <w:szCs w:val="20"/>
          <w:lang w:val="ru-RU" w:eastAsia="ru-RU" w:bidi="ar-SA"/>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ConsPlusNormal"/>
        <w:bidi w:val="0"/>
        <w:spacing w:before="200" w:after="160"/>
        <w:ind w:left="0" w:right="0" w:firstLine="540"/>
        <w:jc w:val="both"/>
        <w:rPr/>
      </w:pPr>
      <w:r>
        <w:rPr>
          <w:rFonts w:eastAsia="Times New Roman" w:cs="Arial"/>
          <w:sz w:val="20"/>
          <w:szCs w:val="20"/>
          <w:lang w:val="ru-RU" w:eastAsia="ru-RU" w:bidi="ar-SA"/>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pPr>
        <w:pStyle w:val="ConsPlusNormal"/>
        <w:bidi w:val="0"/>
        <w:ind w:left="0" w:right="0" w:hanging="0"/>
        <w:jc w:val="both"/>
        <w:rPr/>
      </w:pPr>
      <w:r>
        <w:rPr>
          <w:rFonts w:eastAsia="Times New Roman" w:cs="Arial"/>
          <w:sz w:val="20"/>
          <w:szCs w:val="20"/>
          <w:lang w:val="ru-RU" w:eastAsia="ru-RU" w:bidi="ar-SA"/>
        </w:rPr>
        <w:t>(п. 5.1 введен Федеральным законом от 21.12.2013 N 363-ФЗ)</w:t>
      </w:r>
    </w:p>
    <w:p>
      <w:pPr>
        <w:pStyle w:val="ConsPlusNormal"/>
        <w:bidi w:val="0"/>
        <w:spacing w:before="200" w:after="160"/>
        <w:ind w:left="0" w:right="0" w:firstLine="540"/>
        <w:jc w:val="both"/>
        <w:rPr/>
      </w:pPr>
      <w:r>
        <w:rPr>
          <w:rFonts w:eastAsia="Times New Roman" w:cs="Arial"/>
          <w:sz w:val="20"/>
          <w:szCs w:val="20"/>
          <w:lang w:val="ru-RU" w:eastAsia="ru-RU" w:bidi="ar-SA"/>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ConsPlusNormal"/>
        <w:bidi w:val="0"/>
        <w:spacing w:before="200" w:after="160"/>
        <w:ind w:left="0" w:right="0" w:firstLine="540"/>
        <w:jc w:val="both"/>
        <w:rPr/>
      </w:pPr>
      <w:bookmarkStart w:id="42" w:name="Par629"/>
      <w:bookmarkEnd w:id="42"/>
      <w:r>
        <w:rPr>
          <w:rFonts w:eastAsia="Times New Roman" w:cs="Arial"/>
          <w:sz w:val="20"/>
          <w:szCs w:val="20"/>
          <w:lang w:val="ru-RU" w:eastAsia="ru-RU" w:bidi="ar-SA"/>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pPr>
        <w:pStyle w:val="ConsPlusNormal"/>
        <w:bidi w:val="0"/>
        <w:spacing w:before="200" w:after="160"/>
        <w:ind w:left="0" w:right="0" w:firstLine="540"/>
        <w:jc w:val="both"/>
        <w:rPr/>
      </w:pPr>
      <w:r>
        <w:rPr>
          <w:rFonts w:eastAsia="Times New Roman" w:cs="Arial"/>
          <w:sz w:val="20"/>
          <w:szCs w:val="20"/>
          <w:lang w:val="ru-RU" w:eastAsia="ru-RU" w:bidi="ar-SA"/>
        </w:rPr>
        <w:t xml:space="preserve">8. Орган государственного надзора совместно с уполномоченными федеральными органами исполнительной власти, указанными в </w:t>
      </w:r>
      <w:hyperlink w:anchor="Par629" w:tgtFram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r>
          <w:rPr>
            <w:rStyle w:val="ListLabel1"/>
            <w:rFonts w:eastAsia="Times New Roman" w:cs="Arial"/>
            <w:color w:val="0000FF"/>
            <w:sz w:val="20"/>
            <w:szCs w:val="20"/>
            <w:lang w:val="ru-RU" w:eastAsia="ru-RU" w:bidi="ar-SA"/>
          </w:rPr>
          <w:t>пункте 7</w:t>
        </w:r>
      </w:hyperlink>
      <w:r>
        <w:rPr>
          <w:rFonts w:eastAsia="Times New Roman" w:cs="Arial"/>
          <w:sz w:val="20"/>
          <w:szCs w:val="20"/>
          <w:lang w:val="ru-RU" w:eastAsia="ru-RU" w:bidi="ar-SA"/>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ConsPlusNormal"/>
        <w:bidi w:val="0"/>
        <w:ind w:left="0" w:right="0" w:hanging="0"/>
        <w:jc w:val="both"/>
        <w:rPr/>
      </w:pPr>
      <w:r>
        <w:rPr>
          <w:rFonts w:eastAsia="Times New Roman" w:cs="Arial"/>
          <w:sz w:val="20"/>
          <w:szCs w:val="20"/>
          <w:lang w:val="ru-RU" w:eastAsia="ru-RU" w:bidi="ar-SA"/>
        </w:rPr>
        <w:t>(п. 8 введен Федеральным законом от 25.06.2012 N 93-ФЗ)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18.07.2011 N 242-ФЗ)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42. Утратила силу. - Федеральный закон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tbl>
      <w:tblPr>
        <w:tblW w:w="10207"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10207"/>
      </w:tblGrid>
      <w:tr>
        <w:trPr/>
        <w:tc>
          <w:tcPr>
            <w:tcW w:w="10207" w:type="dxa"/>
            <w:tcBorders>
              <w:left w:val="single" w:sz="24" w:space="0" w:color="CED3F1"/>
              <w:right w:val="single" w:sz="24" w:space="0" w:color="F4F3F8"/>
              <w:insideV w:val="single" w:sz="24" w:space="0" w:color="F4F3F8"/>
            </w:tcBorders>
            <w:shd w:color="auto" w:fill="F4F3F8"/>
          </w:tcPr>
          <w:p>
            <w:pPr>
              <w:pStyle w:val="ConsPlusNormal"/>
              <w:bidi w:val="0"/>
              <w:ind w:left="0" w:right="0" w:hanging="0"/>
              <w:jc w:val="both"/>
              <w:rPr/>
            </w:pPr>
            <w:r>
              <w:rPr>
                <w:color w:val="392C69"/>
              </w:rPr>
              <w:t>КонсультантПлюс: примечание.</w:t>
            </w:r>
          </w:p>
          <w:p>
            <w:pPr>
              <w:pStyle w:val="ConsPlusNormal"/>
              <w:bidi w:val="0"/>
              <w:ind w:left="0" w:right="0" w:hanging="0"/>
              <w:jc w:val="both"/>
              <w:rPr/>
            </w:pPr>
            <w:r>
              <w:rPr>
                <w:color w:val="392C69"/>
              </w:rPr>
              <w:t>Положения статьи 42.2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pPr>
        <w:pStyle w:val="ConsPlusTitle"/>
        <w:numPr>
          <w:ilvl w:val="0"/>
          <w:numId w:val="0"/>
        </w:numPr>
        <w:bidi w:val="0"/>
        <w:spacing w:before="160" w:after="160"/>
        <w:ind w:left="0" w:right="0" w:firstLine="540"/>
        <w:jc w:val="both"/>
        <w:outlineLvl w:val="1"/>
        <w:rPr>
          <w:b w:val="false"/>
          <w:b w:val="false"/>
        </w:rPr>
      </w:pPr>
      <w:r>
        <w:rPr>
          <w:rFonts w:eastAsia="Times New Roman" w:cs="Arial"/>
          <w:b/>
          <w:bCs/>
          <w:sz w:val="16"/>
          <w:szCs w:val="16"/>
          <w:lang w:val="ru-RU" w:eastAsia="ru-RU" w:bidi="ar-SA"/>
        </w:rPr>
        <w:t>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ConsPlusNormal"/>
        <w:bidi w:val="0"/>
        <w:ind w:left="0" w:right="0" w:firstLine="540"/>
        <w:jc w:val="both"/>
        <w:rPr/>
      </w:pPr>
      <w:r>
        <w:rPr>
          <w:rFonts w:eastAsia="Times New Roman" w:cs="Arial"/>
          <w:sz w:val="20"/>
          <w:szCs w:val="20"/>
          <w:lang w:val="ru-RU" w:eastAsia="ru-RU" w:bidi="ar-SA"/>
        </w:rPr>
        <w:t>(введена Федеральным законом от 13.07.2015 N 233-ФЗ)</w:t>
      </w:r>
    </w:p>
    <w:p>
      <w:pPr>
        <w:pStyle w:val="ConsPlusNormal"/>
        <w:bidi w:val="0"/>
        <w:ind w:left="0" w:right="0" w:hanging="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44. Осуществление защиты прав потребителей органами местного самоуправления</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22.08.2004 N 122-ФЗ)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В целях защиты прав потребителей на территории муниципального образования органы местного самоуправления вправе:</w:t>
      </w:r>
    </w:p>
    <w:p>
      <w:pPr>
        <w:pStyle w:val="ConsPlusNormal"/>
        <w:bidi w:val="0"/>
        <w:spacing w:before="200" w:after="160"/>
        <w:ind w:left="0" w:right="0" w:firstLine="540"/>
        <w:jc w:val="both"/>
        <w:rPr/>
      </w:pPr>
      <w:r>
        <w:rPr>
          <w:rFonts w:eastAsia="Times New Roman" w:cs="Arial"/>
          <w:sz w:val="20"/>
          <w:szCs w:val="20"/>
          <w:lang w:val="ru-RU" w:eastAsia="ru-RU" w:bidi="ar-SA"/>
        </w:rPr>
        <w:t>рассматривать жалобы потребителей, консультировать их по вопросам защиты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обращаться в суды в защиту прав потребителей (неопределенного круга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pPr>
        <w:pStyle w:val="ConsPlusNormal"/>
        <w:bidi w:val="0"/>
        <w:spacing w:before="200" w:after="160"/>
        <w:ind w:left="0" w:right="0" w:firstLine="540"/>
        <w:jc w:val="both"/>
        <w:rPr/>
      </w:pPr>
      <w:r>
        <w:rPr>
          <w:rFonts w:eastAsia="Times New Roman" w:cs="Arial"/>
          <w:sz w:val="20"/>
          <w:szCs w:val="20"/>
          <w:lang w:val="ru-RU" w:eastAsia="ru-RU" w:bidi="ar-SA"/>
        </w:rPr>
        <w:t>Прием жалоб потребителей может осуществляться через многофункциональные центры предоставления государственных и муниципальных услуг.</w:t>
      </w:r>
    </w:p>
    <w:p>
      <w:pPr>
        <w:pStyle w:val="ConsPlusNormal"/>
        <w:bidi w:val="0"/>
        <w:ind w:left="0" w:right="0" w:hanging="0"/>
        <w:jc w:val="both"/>
        <w:rPr/>
      </w:pPr>
      <w:r>
        <w:rPr>
          <w:rFonts w:eastAsia="Times New Roman" w:cs="Arial"/>
          <w:sz w:val="20"/>
          <w:szCs w:val="20"/>
          <w:lang w:val="ru-RU" w:eastAsia="ru-RU" w:bidi="ar-SA"/>
        </w:rPr>
        <w:t>(часть третья введена Федеральным законом от 28.07.2012 N 133-ФЗ)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45. Права общественных объединений потребителей (их ассоциаций, союзов)</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2. Общественные объединения потребителей (их ассоциации, союзы) для осуществления своих уставных целей вправе:</w:t>
      </w:r>
    </w:p>
    <w:p>
      <w:pPr>
        <w:pStyle w:val="ConsPlusNormal"/>
        <w:bidi w:val="0"/>
        <w:spacing w:before="200" w:after="160"/>
        <w:ind w:left="0" w:right="0" w:firstLine="540"/>
        <w:jc w:val="both"/>
        <w:rPr/>
      </w:pPr>
      <w:r>
        <w:rPr>
          <w:rFonts w:eastAsia="Times New Roman" w:cs="Arial"/>
          <w:sz w:val="20"/>
          <w:szCs w:val="20"/>
          <w:lang w:val="ru-RU" w:eastAsia="ru-RU" w:bidi="ar-SA"/>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ConsPlusNormal"/>
        <w:bidi w:val="0"/>
        <w:spacing w:before="200" w:after="160"/>
        <w:ind w:left="0" w:right="0" w:firstLine="540"/>
        <w:jc w:val="both"/>
        <w:rPr/>
      </w:pPr>
      <w:r>
        <w:rPr>
          <w:rFonts w:eastAsia="Times New Roman" w:cs="Arial"/>
          <w:sz w:val="20"/>
          <w:szCs w:val="20"/>
          <w:lang w:val="ru-RU" w:eastAsia="ru-RU" w:bidi="ar-SA"/>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ConsPlusNormal"/>
        <w:bidi w:val="0"/>
        <w:ind w:left="0" w:right="0" w:hanging="0"/>
        <w:jc w:val="both"/>
        <w:rPr/>
      </w:pPr>
      <w:r>
        <w:rPr>
          <w:rFonts w:eastAsia="Times New Roman" w:cs="Arial"/>
          <w:sz w:val="20"/>
          <w:szCs w:val="20"/>
          <w:lang w:val="ru-RU" w:eastAsia="ru-RU" w:bidi="ar-SA"/>
        </w:rPr>
        <w:t>(в ред. Федерального закона от 18.07.2011 N 242-ФЗ)</w:t>
      </w:r>
    </w:p>
    <w:p>
      <w:pPr>
        <w:pStyle w:val="ConsPlusNormal"/>
        <w:bidi w:val="0"/>
        <w:spacing w:before="200" w:after="160"/>
        <w:ind w:left="0" w:right="0" w:firstLine="540"/>
        <w:jc w:val="both"/>
        <w:rPr/>
      </w:pPr>
      <w:r>
        <w:rPr>
          <w:rFonts w:eastAsia="Times New Roman" w:cs="Arial"/>
          <w:sz w:val="20"/>
          <w:szCs w:val="20"/>
          <w:lang w:val="ru-RU" w:eastAsia="ru-RU" w:bidi="ar-SA"/>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ConsPlusNormal"/>
        <w:bidi w:val="0"/>
        <w:spacing w:before="200" w:after="160"/>
        <w:ind w:left="0" w:right="0" w:firstLine="540"/>
        <w:jc w:val="both"/>
        <w:rPr/>
      </w:pPr>
      <w:r>
        <w:rPr>
          <w:rFonts w:eastAsia="Times New Roman" w:cs="Arial"/>
          <w:sz w:val="20"/>
          <w:szCs w:val="20"/>
          <w:lang w:val="ru-RU" w:eastAsia="ru-RU" w:bidi="ar-SA"/>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ConsPlusNormal"/>
        <w:bidi w:val="0"/>
        <w:spacing w:before="200" w:after="160"/>
        <w:ind w:left="0" w:right="0" w:firstLine="540"/>
        <w:jc w:val="both"/>
        <w:rPr/>
      </w:pPr>
      <w:r>
        <w:rPr>
          <w:rFonts w:eastAsia="Times New Roman" w:cs="Arial"/>
          <w:sz w:val="20"/>
          <w:szCs w:val="20"/>
          <w:lang w:val="ru-RU" w:eastAsia="ru-RU" w:bidi="ar-SA"/>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ConsPlusNormal"/>
        <w:bidi w:val="0"/>
        <w:spacing w:before="200" w:after="160"/>
        <w:ind w:left="0" w:right="0" w:firstLine="540"/>
        <w:jc w:val="both"/>
        <w:rPr/>
      </w:pPr>
      <w:r>
        <w:rPr>
          <w:rFonts w:eastAsia="Times New Roman" w:cs="Arial"/>
          <w:sz w:val="20"/>
          <w:szCs w:val="20"/>
          <w:lang w:val="ru-RU" w:eastAsia="ru-RU" w:bidi="ar-SA"/>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ConsPlusNormal"/>
        <w:bidi w:val="0"/>
        <w:spacing w:before="200" w:after="160"/>
        <w:ind w:left="0" w:right="0" w:firstLine="540"/>
        <w:jc w:val="both"/>
        <w:rPr/>
      </w:pPr>
      <w:r>
        <w:rPr>
          <w:rFonts w:eastAsia="Times New Roman" w:cs="Arial"/>
          <w:sz w:val="20"/>
          <w:szCs w:val="20"/>
          <w:lang w:val="ru-RU" w:eastAsia="ru-RU" w:bidi="ar-SA"/>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ConsPlusNormal"/>
        <w:bidi w:val="0"/>
        <w:ind w:left="0" w:right="0" w:hanging="0"/>
        <w:jc w:val="both"/>
        <w:rPr/>
      </w:pPr>
      <w:r>
        <w:rPr>
          <w:rFonts w:eastAsia="Times New Roman" w:cs="Arial"/>
          <w:sz w:val="20"/>
          <w:szCs w:val="20"/>
          <w:lang w:val="ru-RU" w:eastAsia="ru-RU" w:bidi="ar-SA"/>
        </w:rPr>
        <w:t>(абзац введен Федеральным законом от 18.07.2011 N 242-ФЗ, в ред. Федерального закона от 25.06.2012 N 93-ФЗ)</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Title"/>
        <w:numPr>
          <w:ilvl w:val="0"/>
          <w:numId w:val="0"/>
        </w:numPr>
        <w:bidi w:val="0"/>
        <w:ind w:left="0" w:right="0" w:firstLine="540"/>
        <w:jc w:val="both"/>
        <w:outlineLvl w:val="1"/>
        <w:rPr>
          <w:b w:val="false"/>
          <w:b w:val="false"/>
        </w:rPr>
      </w:pPr>
      <w:r>
        <w:rPr>
          <w:rFonts w:eastAsia="Times New Roman" w:cs="Arial"/>
          <w:b/>
          <w:bCs/>
          <w:sz w:val="16"/>
          <w:szCs w:val="16"/>
          <w:lang w:val="ru-RU" w:eastAsia="ru-RU" w:bidi="ar-SA"/>
        </w:rPr>
        <w:t>Статья 46. Защита прав и законных интересов неопределенного круга потребителей</w:t>
      </w:r>
    </w:p>
    <w:p>
      <w:pPr>
        <w:pStyle w:val="ConsPlusNormal"/>
        <w:bidi w:val="0"/>
        <w:ind w:left="0" w:right="0" w:firstLine="540"/>
        <w:jc w:val="both"/>
        <w:rPr/>
      </w:pPr>
      <w:r>
        <w:rPr>
          <w:rFonts w:eastAsia="Times New Roman" w:cs="Arial"/>
          <w:sz w:val="20"/>
          <w:szCs w:val="20"/>
          <w:lang w:val="ru-RU" w:eastAsia="ru-RU" w:bidi="ar-SA"/>
        </w:rPr>
        <w:t>(в ред. Федерального закона от 21.12.2004 N 171-ФЗ)</w:t>
      </w:r>
    </w:p>
    <w:p>
      <w:pPr>
        <w:pStyle w:val="ConsPlusNormal"/>
        <w:bidi w:val="0"/>
        <w:ind w:left="0" w:right="0" w:firstLine="540"/>
        <w:jc w:val="both"/>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firstLine="540"/>
        <w:jc w:val="both"/>
        <w:rPr/>
      </w:pPr>
      <w:r>
        <w:rPr>
          <w:rFonts w:eastAsia="Times New Roman" w:cs="Arial"/>
          <w:sz w:val="20"/>
          <w:szCs w:val="20"/>
          <w:lang w:val="ru-RU" w:eastAsia="ru-RU" w:bidi="ar-SA"/>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ConsPlusNormal"/>
        <w:bidi w:val="0"/>
        <w:ind w:left="0" w:right="0" w:hanging="0"/>
        <w:jc w:val="both"/>
        <w:rPr/>
      </w:pPr>
      <w:r>
        <w:rPr>
          <w:rFonts w:eastAsia="Times New Roman" w:cs="Arial"/>
          <w:sz w:val="20"/>
          <w:szCs w:val="20"/>
          <w:lang w:val="ru-RU" w:eastAsia="ru-RU" w:bidi="ar-SA"/>
        </w:rPr>
        <w:t>(часть первая в ред. Федерального закона от 18.07.2011 N 242-ФЗ)</w:t>
      </w:r>
    </w:p>
    <w:p>
      <w:pPr>
        <w:pStyle w:val="ConsPlusNormal"/>
        <w:bidi w:val="0"/>
        <w:spacing w:before="200" w:after="160"/>
        <w:ind w:left="0" w:right="0" w:firstLine="540"/>
        <w:jc w:val="both"/>
        <w:rPr/>
      </w:pPr>
      <w:r>
        <w:rPr>
          <w:rFonts w:eastAsia="Times New Roman" w:cs="Arial"/>
          <w:sz w:val="20"/>
          <w:szCs w:val="20"/>
          <w:lang w:val="ru-RU" w:eastAsia="ru-RU" w:bidi="ar-SA"/>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ConsPlusNormal"/>
        <w:bidi w:val="0"/>
        <w:spacing w:before="200" w:after="160"/>
        <w:ind w:left="0" w:right="0" w:firstLine="540"/>
        <w:jc w:val="both"/>
        <w:rPr/>
      </w:pPr>
      <w:r>
        <w:rPr>
          <w:rFonts w:eastAsia="Times New Roman" w:cs="Arial"/>
          <w:sz w:val="20"/>
          <w:szCs w:val="20"/>
          <w:lang w:val="ru-RU" w:eastAsia="ru-RU" w:bidi="ar-SA"/>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ConsPlusNormal"/>
        <w:bidi w:val="0"/>
        <w:spacing w:before="200" w:after="160"/>
        <w:ind w:left="0" w:right="0" w:firstLine="540"/>
        <w:jc w:val="both"/>
        <w:rPr/>
      </w:pPr>
      <w:r>
        <w:rPr>
          <w:rFonts w:eastAsia="Times New Roman" w:cs="Arial"/>
          <w:sz w:val="20"/>
          <w:szCs w:val="20"/>
          <w:lang w:val="ru-RU" w:eastAsia="ru-RU" w:bidi="ar-SA"/>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hanging="0"/>
        <w:jc w:val="right"/>
        <w:rPr/>
      </w:pPr>
      <w:r>
        <w:rPr>
          <w:rFonts w:eastAsia="Times New Roman" w:cs="Arial"/>
          <w:sz w:val="20"/>
          <w:szCs w:val="20"/>
          <w:lang w:val="ru-RU" w:eastAsia="ru-RU" w:bidi="ar-SA"/>
        </w:rPr>
        <w:t>Президент</w:t>
      </w:r>
    </w:p>
    <w:p>
      <w:pPr>
        <w:pStyle w:val="ConsPlusNormal"/>
        <w:bidi w:val="0"/>
        <w:ind w:left="0" w:right="0" w:hanging="0"/>
        <w:jc w:val="right"/>
        <w:rPr/>
      </w:pPr>
      <w:r>
        <w:rPr>
          <w:rFonts w:eastAsia="Times New Roman" w:cs="Arial"/>
          <w:sz w:val="20"/>
          <w:szCs w:val="20"/>
          <w:lang w:val="ru-RU" w:eastAsia="ru-RU" w:bidi="ar-SA"/>
        </w:rPr>
        <w:t>Российской Федерации</w:t>
      </w:r>
    </w:p>
    <w:p>
      <w:pPr>
        <w:pStyle w:val="ConsPlusNormal"/>
        <w:bidi w:val="0"/>
        <w:ind w:left="0" w:right="0" w:hanging="0"/>
        <w:jc w:val="right"/>
        <w:rPr/>
      </w:pPr>
      <w:r>
        <w:rPr>
          <w:rFonts w:eastAsia="Times New Roman" w:cs="Arial"/>
          <w:sz w:val="20"/>
          <w:szCs w:val="20"/>
          <w:lang w:val="ru-RU" w:eastAsia="ru-RU" w:bidi="ar-SA"/>
        </w:rPr>
        <w:t>Б.ЕЛЬЦИН</w:t>
      </w:r>
    </w:p>
    <w:p>
      <w:pPr>
        <w:pStyle w:val="ConsPlusNormal"/>
        <w:bidi w:val="0"/>
        <w:ind w:left="0" w:right="0" w:hanging="0"/>
        <w:rPr/>
      </w:pPr>
      <w:r>
        <w:rPr>
          <w:rFonts w:eastAsia="Times New Roman" w:cs="Arial"/>
          <w:sz w:val="20"/>
          <w:szCs w:val="20"/>
          <w:lang w:val="ru-RU" w:eastAsia="ru-RU" w:bidi="ar-SA"/>
        </w:rPr>
        <w:t>Москва, Дом Советов России</w:t>
      </w:r>
    </w:p>
    <w:p>
      <w:pPr>
        <w:pStyle w:val="ConsPlusNormal"/>
        <w:bidi w:val="0"/>
        <w:spacing w:before="200" w:after="160"/>
        <w:ind w:left="0" w:right="0" w:hanging="0"/>
        <w:rPr/>
      </w:pPr>
      <w:r>
        <w:rPr>
          <w:rFonts w:eastAsia="Times New Roman" w:cs="Arial"/>
          <w:sz w:val="20"/>
          <w:szCs w:val="20"/>
          <w:lang w:val="ru-RU" w:eastAsia="ru-RU" w:bidi="ar-SA"/>
        </w:rPr>
        <w:t>7 февраля 1992 года</w:t>
      </w:r>
    </w:p>
    <w:p>
      <w:pPr>
        <w:pStyle w:val="ConsPlusNormal"/>
        <w:bidi w:val="0"/>
        <w:spacing w:before="200" w:after="160"/>
        <w:ind w:left="0" w:right="0" w:hanging="0"/>
        <w:rPr/>
      </w:pPr>
      <w:r>
        <w:rPr>
          <w:rFonts w:eastAsia="Times New Roman" w:cs="Arial"/>
          <w:sz w:val="20"/>
          <w:szCs w:val="20"/>
          <w:lang w:val="ru-RU" w:eastAsia="ru-RU" w:bidi="ar-SA"/>
        </w:rPr>
        <w:t>N 2300-1</w:t>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bidi w:val="0"/>
        <w:ind w:left="0" w:right="0" w:hanging="0"/>
        <w:rPr>
          <w:rFonts w:ascii="Arial" w:hAnsi="Arial" w:eastAsia="Times New Roman" w:cs="Arial"/>
          <w:sz w:val="20"/>
          <w:szCs w:val="20"/>
          <w:lang w:val="ru-RU" w:eastAsia="ru-RU" w:bidi="ar-SA"/>
        </w:rPr>
      </w:pPr>
      <w:r>
        <w:rPr>
          <w:rFonts w:eastAsia="Times New Roman" w:cs="Arial"/>
          <w:sz w:val="20"/>
          <w:szCs w:val="20"/>
          <w:lang w:val="ru-RU" w:eastAsia="ru-RU" w:bidi="ar-SA"/>
        </w:rPr>
      </w:r>
    </w:p>
    <w:p>
      <w:pPr>
        <w:pStyle w:val="ConsPlusNormal"/>
        <w:pBdr>
          <w:top w:val="single" w:sz="6" w:space="0" w:color="000001"/>
        </w:pBdr>
        <w:bidi w:val="0"/>
        <w:spacing w:before="100" w:after="100"/>
        <w:ind w:left="0" w:right="0" w:hanging="0"/>
        <w:jc w:val="both"/>
        <w:rPr/>
      </w:pPr>
      <w:r>
        <w:rPr/>
      </w:r>
    </w:p>
    <w:sectPr>
      <w:headerReference w:type="default" r:id="rId2"/>
      <w:footerReference w:type="default" r:id="rId3"/>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widowControl w:val="false"/>
      <w:pBdr>
        <w:bottom w:val="single" w:sz="12" w:space="0" w:color="000001"/>
      </w:pBdr>
      <w:bidi w:val="0"/>
      <w:ind w:left="0" w:right="0" w:hanging="0"/>
      <w:jc w:val="center"/>
      <w:textAlignment w:val="auto"/>
      <w:rPr>
        <w:rFonts w:ascii="Arial" w:hAnsi="Arial" w:eastAsia="Times New Roman" w:cs="Arial"/>
        <w:sz w:val="2"/>
        <w:szCs w:val="2"/>
        <w:lang w:val="ru-RU" w:eastAsia="ru-RU" w:bidi="ar-SA"/>
      </w:rPr>
    </w:pPr>
    <w:r>
      <w:rPr>
        <w:rFonts w:eastAsia="Times New Roman" w:cs="Arial"/>
        <w:sz w:val="2"/>
        <w:szCs w:val="2"/>
        <w:lang w:val="ru-RU" w:eastAsia="ru-RU" w:bidi="ar-SA"/>
      </w:rPr>
    </w:r>
  </w:p>
  <w:tbl>
    <w:tblPr>
      <w:tblW w:w="10248" w:type="dxa"/>
      <w:jc w:val="left"/>
      <w:tblInd w:w="0" w:type="dxa"/>
      <w:tblBorders/>
      <w:tblCellMar>
        <w:top w:w="0" w:type="dxa"/>
        <w:left w:w="40" w:type="dxa"/>
        <w:bottom w:w="0" w:type="dxa"/>
        <w:right w:w="40" w:type="dxa"/>
      </w:tblCellMar>
    </w:tblPr>
    <w:tblGrid>
      <w:gridCol w:w="4919"/>
      <w:gridCol w:w="1982"/>
      <w:gridCol w:w="3347"/>
    </w:tblGrid>
    <w:tr>
      <w:trPr>
        <w:trHeight w:val="1663" w:hRule="exact"/>
      </w:trPr>
      <w:tc>
        <w:tcPr>
          <w:tcW w:w="4919" w:type="dxa"/>
          <w:tcBorders/>
          <w:shd w:fill="auto" w:val="clear"/>
          <w:vAlign w:val="center"/>
        </w:tcPr>
        <w:p>
          <w:pPr>
            <w:pStyle w:val="ConsPlusNormal"/>
            <w:widowControl w:val="false"/>
            <w:tabs>
              <w:tab w:val="clear" w:pos="720"/>
            </w:tabs>
            <w:bidi w:val="0"/>
            <w:ind w:left="0" w:right="0" w:hanging="0"/>
            <w:jc w:val="left"/>
            <w:textAlignment w:val="auto"/>
            <w:rPr>
              <w:rFonts w:ascii="Arial" w:hAnsi="Arial" w:eastAsia="Times New Roman" w:cs="Arial"/>
              <w:b/>
              <w:b/>
              <w:bCs/>
              <w:color w:val="333399"/>
              <w:sz w:val="28"/>
              <w:szCs w:val="28"/>
              <w:lang w:val="ru-RU" w:eastAsia="ru-RU" w:bidi="ar-SA"/>
            </w:rPr>
          </w:pPr>
          <w:r>
            <w:rPr>
              <w:rFonts w:eastAsia="Times New Roman" w:cs="Arial"/>
              <w:b/>
              <w:bCs/>
              <w:color w:val="333399"/>
              <w:sz w:val="28"/>
              <w:szCs w:val="28"/>
              <w:lang w:val="ru-RU" w:eastAsia="ru-RU" w:bidi="ar-SA"/>
            </w:rPr>
          </w:r>
        </w:p>
      </w:tc>
      <w:tc>
        <w:tcPr>
          <w:tcW w:w="1982" w:type="dxa"/>
          <w:tcBorders/>
          <w:shd w:fill="auto" w:val="clear"/>
          <w:vAlign w:val="center"/>
        </w:tcPr>
        <w:p>
          <w:pPr>
            <w:pStyle w:val="ConsPlusNormal"/>
            <w:widowControl w:val="false"/>
            <w:tabs>
              <w:tab w:val="clear" w:pos="720"/>
            </w:tabs>
            <w:bidi w:val="0"/>
            <w:ind w:left="0" w:right="0" w:hanging="0"/>
            <w:jc w:val="center"/>
            <w:textAlignment w:val="auto"/>
            <w:rPr>
              <w:rFonts w:ascii="Arial" w:hAnsi="Arial" w:eastAsia="Times New Roman" w:cs="Arial"/>
              <w:b/>
              <w:b/>
              <w:bCs/>
              <w:sz w:val="20"/>
              <w:szCs w:val="20"/>
              <w:lang w:val="ru-RU" w:eastAsia="ru-RU" w:bidi="ar-SA"/>
            </w:rPr>
          </w:pPr>
          <w:r>
            <w:rPr>
              <w:rFonts w:eastAsia="Times New Roman" w:cs="Arial"/>
              <w:b/>
              <w:bCs/>
              <w:sz w:val="20"/>
              <w:szCs w:val="20"/>
              <w:lang w:val="ru-RU" w:eastAsia="ru-RU" w:bidi="ar-SA"/>
            </w:rPr>
          </w:r>
        </w:p>
      </w:tc>
      <w:tc>
        <w:tcPr>
          <w:tcW w:w="3347" w:type="dxa"/>
          <w:tcBorders/>
          <w:shd w:fill="auto" w:val="clear"/>
          <w:vAlign w:val="center"/>
        </w:tcPr>
        <w:p>
          <w:pPr>
            <w:pStyle w:val="ConsPlusNormal"/>
            <w:widowControl w:val="false"/>
            <w:tabs>
              <w:tab w:val="clear" w:pos="720"/>
            </w:tabs>
            <w:bidi w:val="0"/>
            <w:ind w:left="0" w:right="0" w:hanging="0"/>
            <w:jc w:val="right"/>
            <w:textAlignment w:val="auto"/>
            <w:rPr/>
          </w:pPr>
          <w:r>
            <w:rPr>
              <w:rFonts w:eastAsia="Times New Roman" w:cs="Arial"/>
              <w:sz w:val="20"/>
              <w:szCs w:val="20"/>
              <w:lang w:val="ru-RU" w:eastAsia="ru-RU" w:bidi="ar-SA"/>
            </w:rPr>
            <w:t xml:space="preserve">Страница </w:t>
          </w:r>
          <w:r>
            <w:rPr>
              <w:rFonts w:eastAsia="Times New Roman" w:cs="Arial"/>
              <w:sz w:val="20"/>
              <w:szCs w:val="20"/>
              <w:lang w:val="ru-RU" w:eastAsia="ru-RU" w:bidi="ar-SA"/>
            </w:rPr>
            <w:fldChar w:fldCharType="begin"/>
          </w:r>
          <w:r>
            <w:rPr>
              <w:sz w:val="20"/>
              <w:szCs w:val="20"/>
              <w:rFonts w:eastAsia="Times New Roman" w:cs="Arial"/>
            </w:rPr>
            <w:instrText> PAGE </w:instrText>
          </w:r>
          <w:r>
            <w:rPr>
              <w:sz w:val="20"/>
              <w:szCs w:val="20"/>
              <w:rFonts w:eastAsia="Times New Roman" w:cs="Arial"/>
            </w:rPr>
            <w:fldChar w:fldCharType="separate"/>
          </w:r>
          <w:r>
            <w:rPr>
              <w:sz w:val="20"/>
              <w:szCs w:val="20"/>
              <w:rFonts w:eastAsia="Times New Roman" w:cs="Arial"/>
            </w:rPr>
            <w:t>35</w:t>
          </w:r>
          <w:r>
            <w:rPr>
              <w:sz w:val="20"/>
              <w:szCs w:val="20"/>
              <w:rFonts w:eastAsia="Times New Roman" w:cs="Arial"/>
            </w:rPr>
            <w:fldChar w:fldCharType="end"/>
          </w:r>
          <w:r>
            <w:rPr>
              <w:rFonts w:eastAsia="Times New Roman" w:cs="Arial"/>
              <w:sz w:val="20"/>
              <w:szCs w:val="20"/>
              <w:lang w:val="ru-RU" w:eastAsia="ru-RU" w:bidi="ar-SA"/>
            </w:rPr>
            <w:t xml:space="preserve"> из </w:t>
          </w:r>
          <w:r>
            <w:rPr>
              <w:rFonts w:eastAsia="Times New Roman" w:cs="Arial"/>
              <w:sz w:val="20"/>
              <w:szCs w:val="20"/>
              <w:lang w:val="ru-RU" w:eastAsia="ru-RU" w:bidi="ar-SA"/>
            </w:rPr>
            <w:fldChar w:fldCharType="begin"/>
          </w:r>
          <w:r>
            <w:rPr>
              <w:sz w:val="20"/>
              <w:szCs w:val="20"/>
              <w:rFonts w:eastAsia="Times New Roman" w:cs="Arial"/>
            </w:rPr>
            <w:instrText> NUMPAGES </w:instrText>
          </w:r>
          <w:r>
            <w:rPr>
              <w:sz w:val="20"/>
              <w:szCs w:val="20"/>
              <w:rFonts w:eastAsia="Times New Roman" w:cs="Arial"/>
            </w:rPr>
            <w:fldChar w:fldCharType="separate"/>
          </w:r>
          <w:r>
            <w:rPr>
              <w:sz w:val="20"/>
              <w:szCs w:val="20"/>
              <w:rFonts w:eastAsia="Times New Roman" w:cs="Arial"/>
            </w:rPr>
            <w:t>35</w:t>
          </w:r>
          <w:r>
            <w:rPr>
              <w:sz w:val="20"/>
              <w:szCs w:val="20"/>
              <w:rFonts w:eastAsia="Times New Roman" w:cs="Arial"/>
            </w:rPr>
            <w:fldChar w:fldCharType="end"/>
          </w:r>
        </w:p>
      </w:tc>
    </w:tr>
  </w:tbl>
  <w:p>
    <w:pPr>
      <w:pStyle w:val="ConsPlusNormal"/>
      <w:widowControl w:val="false"/>
      <w:bidi w:val="0"/>
      <w:ind w:left="0" w:right="0" w:hanging="0"/>
      <w:jc w:val="left"/>
      <w:textAlignment w:val="auto"/>
      <w:rPr>
        <w:rFonts w:ascii="Arial" w:hAnsi="Arial" w:eastAsia="Times New Roman" w:cs="Arial"/>
        <w:sz w:val="2"/>
        <w:szCs w:val="2"/>
        <w:lang w:val="ru-RU" w:eastAsia="ru-RU" w:bidi="ar-SA"/>
      </w:rPr>
    </w:pPr>
    <w:r>
      <w:rPr>
        <w:rFonts w:eastAsia="Times New Roman" w:cs="Arial"/>
        <w:sz w:val="2"/>
        <w:szCs w:val="2"/>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47" w:type="dxa"/>
      <w:jc w:val="left"/>
      <w:tblInd w:w="0" w:type="dxa"/>
      <w:tblBorders/>
      <w:tblCellMar>
        <w:top w:w="0" w:type="dxa"/>
        <w:left w:w="40" w:type="dxa"/>
        <w:bottom w:w="0" w:type="dxa"/>
        <w:right w:w="40" w:type="dxa"/>
      </w:tblCellMar>
    </w:tblPr>
    <w:tblGrid>
      <w:gridCol w:w="5646"/>
      <w:gridCol w:w="418"/>
      <w:gridCol w:w="4183"/>
    </w:tblGrid>
    <w:tr>
      <w:trPr>
        <w:trHeight w:val="1683" w:hRule="exact"/>
      </w:trPr>
      <w:tc>
        <w:tcPr>
          <w:tcW w:w="5646" w:type="dxa"/>
          <w:tcBorders/>
          <w:shd w:fill="auto" w:val="clear"/>
          <w:vAlign w:val="center"/>
        </w:tcPr>
        <w:p>
          <w:pPr>
            <w:pStyle w:val="ConsPlusNormal"/>
            <w:widowControl w:val="false"/>
            <w:tabs>
              <w:tab w:val="clear" w:pos="720"/>
            </w:tabs>
            <w:bidi w:val="0"/>
            <w:ind w:left="0" w:right="0" w:hanging="0"/>
            <w:jc w:val="left"/>
            <w:textAlignment w:val="auto"/>
            <w:rPr>
              <w:lang w:val="ru-RU"/>
            </w:rPr>
          </w:pPr>
          <w:r>
            <w:rPr>
              <w:rFonts w:eastAsia="Times New Roman" w:cs="Arial"/>
              <w:sz w:val="16"/>
              <w:szCs w:val="16"/>
              <w:lang w:val="ru-RU" w:eastAsia="ru-RU" w:bidi="ar-SA"/>
            </w:rPr>
            <w:t>Закон РФ от 07.02.1992 N 2300-1</w:t>
          </w:r>
          <w:r>
            <w:rPr/>
            <w:br/>
          </w:r>
          <w:r>
            <w:rPr>
              <w:rFonts w:eastAsia="Times New Roman" w:cs="Arial"/>
              <w:sz w:val="16"/>
              <w:szCs w:val="16"/>
              <w:lang w:val="ru-RU" w:eastAsia="ru-RU" w:bidi="ar-SA"/>
            </w:rPr>
            <w:t>(ред. от 01.05.2017)</w:t>
          </w:r>
          <w:r>
            <w:rPr/>
            <w:br/>
          </w:r>
          <w:r>
            <w:rPr>
              <w:rFonts w:eastAsia="Times New Roman" w:cs="Arial"/>
              <w:sz w:val="16"/>
              <w:szCs w:val="16"/>
              <w:lang w:val="ru-RU" w:eastAsia="ru-RU" w:bidi="ar-SA"/>
            </w:rPr>
            <w:t>"О защите прав потребителей"</w:t>
          </w:r>
        </w:p>
      </w:tc>
      <w:tc>
        <w:tcPr>
          <w:tcW w:w="418" w:type="dxa"/>
          <w:tcBorders/>
          <w:shd w:fill="auto" w:val="clear"/>
          <w:vAlign w:val="center"/>
        </w:tcPr>
        <w:p>
          <w:pPr>
            <w:pStyle w:val="ConsPlusNormal"/>
            <w:widowControl w:val="false"/>
            <w:tabs>
              <w:tab w:val="clear" w:pos="720"/>
            </w:tabs>
            <w:bidi w:val="0"/>
            <w:ind w:left="0" w:right="0" w:hanging="0"/>
            <w:jc w:val="center"/>
            <w:textAlignment w:val="auto"/>
            <w:rPr>
              <w:rFonts w:ascii="Arial" w:hAnsi="Arial" w:eastAsia="Times New Roman" w:cs="Arial"/>
              <w:sz w:val="24"/>
              <w:szCs w:val="24"/>
              <w:lang w:val="ru-RU" w:eastAsia="ru-RU" w:bidi="ar-SA"/>
            </w:rPr>
          </w:pPr>
          <w:r>
            <w:rPr>
              <w:rFonts w:eastAsia="Times New Roman" w:cs="Arial"/>
              <w:sz w:val="24"/>
              <w:szCs w:val="24"/>
              <w:lang w:val="ru-RU" w:eastAsia="ru-RU" w:bidi="ar-SA"/>
            </w:rPr>
          </w:r>
        </w:p>
        <w:p>
          <w:pPr>
            <w:pStyle w:val="ConsPlusNormal"/>
            <w:widowControl w:val="false"/>
            <w:tabs>
              <w:tab w:val="clear" w:pos="720"/>
            </w:tabs>
            <w:bidi w:val="0"/>
            <w:ind w:left="0" w:right="0" w:hanging="0"/>
            <w:jc w:val="center"/>
            <w:textAlignment w:val="auto"/>
            <w:rPr>
              <w:rFonts w:ascii="Arial" w:hAnsi="Arial" w:eastAsia="Times New Roman" w:cs="Arial"/>
              <w:sz w:val="24"/>
              <w:szCs w:val="24"/>
              <w:lang w:val="ru-RU" w:eastAsia="ru-RU" w:bidi="ar-SA"/>
            </w:rPr>
          </w:pPr>
          <w:r>
            <w:rPr>
              <w:rFonts w:eastAsia="Times New Roman" w:cs="Arial"/>
              <w:sz w:val="24"/>
              <w:szCs w:val="24"/>
              <w:lang w:val="ru-RU" w:eastAsia="ru-RU" w:bidi="ar-SA"/>
            </w:rPr>
          </w:r>
        </w:p>
      </w:tc>
      <w:tc>
        <w:tcPr>
          <w:tcW w:w="4183" w:type="dxa"/>
          <w:tcBorders/>
          <w:shd w:fill="auto" w:val="clear"/>
          <w:vAlign w:val="center"/>
        </w:tcPr>
        <w:p>
          <w:pPr>
            <w:pStyle w:val="ConsPlusNormal"/>
            <w:widowControl w:val="false"/>
            <w:tabs>
              <w:tab w:val="clear" w:pos="720"/>
            </w:tabs>
            <w:bidi w:val="0"/>
            <w:ind w:left="0" w:right="0" w:hanging="0"/>
            <w:jc w:val="right"/>
            <w:textAlignment w:val="auto"/>
            <w:rPr/>
          </w:pPr>
          <w:r>
            <w:rPr>
              <w:rFonts w:eastAsia="Times New Roman" w:cs="Arial"/>
              <w:sz w:val="18"/>
              <w:szCs w:val="18"/>
              <w:lang w:val="ru-RU" w:eastAsia="ru-RU" w:bidi="ar-SA"/>
            </w:rPr>
            <w:t xml:space="preserve">Документ предоставлен </w:t>
          </w:r>
          <w:hyperlink r:id="rId1">
            <w:r>
              <w:rPr>
                <w:rStyle w:val="Style14"/>
                <w:rFonts w:eastAsia="Times New Roman" w:cs="Arial"/>
                <w:color w:val="0563C1"/>
                <w:sz w:val="18"/>
                <w:szCs w:val="18"/>
                <w:u w:val="single"/>
                <w:lang w:val="ru-RU" w:eastAsia="ru-RU" w:bidi="ar-SA"/>
              </w:rPr>
              <w:t>http://zozpprf.ru/</w:t>
            </w:r>
          </w:hyperlink>
        </w:p>
      </w:tc>
    </w:tr>
  </w:tbl>
  <w:p>
    <w:pPr>
      <w:pStyle w:val="ConsPlusNormal"/>
      <w:widowControl w:val="false"/>
      <w:pBdr>
        <w:bottom w:val="single" w:sz="12" w:space="0" w:color="000001"/>
      </w:pBdr>
      <w:bidi w:val="0"/>
      <w:ind w:left="0" w:right="0" w:hanging="0"/>
      <w:jc w:val="center"/>
      <w:textAlignment w:val="auto"/>
      <w:rPr>
        <w:rFonts w:ascii="Arial" w:hAnsi="Arial" w:eastAsia="Times New Roman" w:cs="Arial"/>
        <w:sz w:val="2"/>
        <w:szCs w:val="2"/>
        <w:lang w:val="ru-RU" w:eastAsia="ru-RU" w:bidi="ar-SA"/>
      </w:rPr>
    </w:pPr>
    <w:r>
      <w:rPr>
        <w:rFonts w:eastAsia="Times New Roman" w:cs="Arial"/>
        <w:sz w:val="2"/>
        <w:szCs w:val="2"/>
        <w:lang w:val="ru-RU" w:eastAsia="ru-RU" w:bidi="ar-SA"/>
      </w:rPr>
    </w:r>
  </w:p>
  <w:p>
    <w:pPr>
      <w:pStyle w:val="ConsPlusNormal"/>
      <w:widowControl w:val="false"/>
      <w:bidi w:val="0"/>
      <w:ind w:left="0" w:right="0" w:hanging="0"/>
      <w:jc w:val="left"/>
      <w:textAlignment w:val="auto"/>
      <w:rPr/>
    </w:pPr>
    <w:r>
      <w:rPr>
        <w:rFonts w:eastAsia="Times New Roman" w:cs="Arial"/>
        <w:sz w:val="10"/>
        <w:szCs w:val="10"/>
        <w:lang w:val="ru-RU" w:eastAsia="ru-RU" w:bidi="ar-SA"/>
      </w:rPr>
      <w:t xml:space="preserve"> </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bidi w:val="0"/>
      <w:spacing w:lineRule="auto" w:line="256" w:before="0" w:after="160"/>
      <w:ind w:left="0" w:right="0" w:hanging="0"/>
      <w:jc w:val="left"/>
      <w:textAlignment w:val="auto"/>
    </w:pPr>
    <w:rPr>
      <w:rFonts w:ascii="Calibri" w:hAnsi="Calibri" w:eastAsia="Times New Roman" w:cs="Calibri"/>
      <w:color w:val="auto"/>
      <w:kern w:val="2"/>
      <w:sz w:val="22"/>
      <w:szCs w:val="22"/>
      <w:lang w:val="ru-RU" w:eastAsia="ru-RU" w:bidi="ar-SA"/>
    </w:rPr>
  </w:style>
  <w:style w:type="character" w:styleId="DefaultParagraphFont">
    <w:name w:val="Default Paragraph Font"/>
    <w:qFormat/>
    <w:rPr/>
  </w:style>
  <w:style w:type="character" w:styleId="Style14">
    <w:name w:val="Интернет-ссылка"/>
    <w:basedOn w:val="DefaultParagraphFont"/>
    <w:rPr>
      <w:rFonts w:cs="Times New Roman"/>
      <w:color w:val="0563C1"/>
      <w:u w:val="single"/>
    </w:rPr>
  </w:style>
  <w:style w:type="character" w:styleId="Style15">
    <w:name w:val="Верхний колонтитул Знак"/>
    <w:basedOn w:val="DefaultParagraphFont"/>
    <w:qFormat/>
    <w:rPr>
      <w:rFonts w:cs="Times New Roman"/>
    </w:rPr>
  </w:style>
  <w:style w:type="character" w:styleId="Style16">
    <w:name w:val="Нижний колонтитул Знак"/>
    <w:basedOn w:val="DefaultParagraphFont"/>
    <w:qFormat/>
    <w:rPr>
      <w:rFonts w:cs="Times New Roman"/>
    </w:rPr>
  </w:style>
  <w:style w:type="character" w:styleId="ListLabel1">
    <w:name w:val="ListLabel 1"/>
    <w:qFormat/>
    <w:rPr>
      <w:rFonts w:ascii="Arial" w:hAnsi="Arial" w:eastAsia="Times New Roman" w:cs="Arial"/>
      <w:color w:val="0000FF"/>
      <w:sz w:val="20"/>
      <w:szCs w:val="20"/>
      <w:lang w:val="ru-RU" w:eastAsia="ru-RU" w:bidi="ar-SA"/>
    </w:rPr>
  </w:style>
  <w:style w:type="character" w:styleId="ListLabel2">
    <w:name w:val="ListLabel 2"/>
    <w:qFormat/>
    <w:rPr>
      <w:rFonts w:ascii="Arial" w:hAnsi="Arial" w:eastAsia="Times New Roman" w:cs="Arial"/>
      <w:color w:val="0563C1"/>
      <w:sz w:val="18"/>
      <w:szCs w:val="18"/>
      <w:u w:val="single"/>
      <w:lang w:val="ru-RU" w:eastAsia="ru-RU" w:bidi="ar-SA"/>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DocumentMap">
    <w:name w:val="DocumentMap"/>
    <w:qFormat/>
    <w:pPr>
      <w:widowControl/>
      <w:bidi w:val="0"/>
      <w:spacing w:lineRule="auto" w:line="256" w:before="0" w:after="160"/>
      <w:ind w:left="0" w:right="0" w:hanging="0"/>
      <w:jc w:val="left"/>
      <w:textAlignment w:val="auto"/>
    </w:pPr>
    <w:rPr>
      <w:rFonts w:ascii="Calibri" w:hAnsi="Calibri" w:eastAsia="Times New Roman" w:cs="Calibri"/>
      <w:color w:val="auto"/>
      <w:kern w:val="2"/>
      <w:sz w:val="22"/>
      <w:szCs w:val="22"/>
      <w:lang w:val="ru-RU" w:eastAsia="ru-RU" w:bidi="ar-SA"/>
    </w:rPr>
  </w:style>
  <w:style w:type="paragraph" w:styleId="ConsPlusNormal">
    <w:name w:val="ConsPlusNormal"/>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ind w:left="0" w:right="0" w:hanging="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ind w:left="0" w:right="0" w:hanging="0"/>
      <w:jc w:val="left"/>
      <w:textAlignment w:val="auto"/>
    </w:pPr>
    <w:rPr>
      <w:rFonts w:ascii="Arial" w:hAnsi="Arial" w:eastAsia="Times New Roman" w:cs="Arial"/>
      <w:b/>
      <w:bCs/>
      <w:color w:val="auto"/>
      <w:kern w:val="2"/>
      <w:sz w:val="16"/>
      <w:szCs w:val="16"/>
      <w:lang w:val="ru-RU" w:eastAsia="ru-RU" w:bidi="ar-SA"/>
    </w:rPr>
  </w:style>
  <w:style w:type="paragraph" w:styleId="ConsPlusCell">
    <w:name w:val="ConsPlusCell"/>
    <w:qFormat/>
    <w:pPr>
      <w:widowControl w:val="false"/>
      <w:bidi w:val="0"/>
      <w:ind w:left="0" w:right="0" w:hanging="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ind w:left="0" w:right="0" w:hanging="0"/>
      <w:jc w:val="left"/>
      <w:textAlignment w:val="auto"/>
    </w:pPr>
    <w:rPr>
      <w:rFonts w:ascii="Tahoma" w:hAnsi="Tahoma" w:eastAsia="Times New Roman" w:cs="Tahoma"/>
      <w:color w:val="auto"/>
      <w:kern w:val="2"/>
      <w:sz w:val="18"/>
      <w:szCs w:val="18"/>
      <w:lang w:val="ru-RU" w:eastAsia="ru-RU" w:bidi="ar-SA"/>
    </w:rPr>
  </w:style>
  <w:style w:type="paragraph" w:styleId="ConsPlusTitlePage">
    <w:name w:val="ConsPlusTitlePage"/>
    <w:qFormat/>
    <w:pPr>
      <w:widowControl w:val="false"/>
      <w:bidi w:val="0"/>
      <w:ind w:left="0" w:right="0" w:hanging="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ConsPlusTextList">
    <w:name w:val="ConsPlusTextList"/>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Style22">
    <w:name w:val="Header"/>
    <w:basedOn w:val="Normal"/>
    <w:pPr>
      <w:widowControl/>
      <w:tabs>
        <w:tab w:val="center" w:pos="4677" w:leader="none"/>
        <w:tab w:val="right" w:pos="9355" w:leader="none"/>
      </w:tabs>
      <w:spacing w:lineRule="auto" w:line="256" w:before="0" w:after="160"/>
      <w:ind w:left="0" w:right="0" w:hanging="0"/>
      <w:jc w:val="left"/>
      <w:textAlignment w:val="auto"/>
    </w:pPr>
    <w:rPr>
      <w:rFonts w:ascii="Calibri" w:hAnsi="Calibri" w:eastAsia="Times New Roman" w:cs="Calibri"/>
      <w:sz w:val="22"/>
      <w:szCs w:val="22"/>
      <w:lang w:val="ru-RU" w:eastAsia="ru-RU" w:bidi="ar-SA"/>
    </w:rPr>
  </w:style>
  <w:style w:type="paragraph" w:styleId="Style23">
    <w:name w:val="Footer"/>
    <w:basedOn w:val="Normal"/>
    <w:pPr>
      <w:widowControl/>
      <w:tabs>
        <w:tab w:val="center" w:pos="4677" w:leader="none"/>
        <w:tab w:val="right" w:pos="9355" w:leader="none"/>
      </w:tabs>
      <w:spacing w:lineRule="auto" w:line="256" w:before="0" w:after="160"/>
      <w:ind w:left="0" w:right="0" w:hanging="0"/>
      <w:jc w:val="left"/>
      <w:textAlignment w:val="auto"/>
    </w:pPr>
    <w:rPr>
      <w:rFonts w:ascii="Calibri" w:hAnsi="Calibri" w:eastAsia="Times New Roman" w:cs="Calibri"/>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http://zozpprf.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LibreOffice/6.0.1.1$Windows_X86_64 LibreOffice_project/60bfb1526849283ce2491346ed2aa51c465abfe6</Application>
  <Pages>34</Pages>
  <Words>13370</Words>
  <Characters>95203</Characters>
  <CharactersWithSpaces>107985</CharactersWithSpaces>
  <Paragraphs>592</Paragraphs>
  <Company>КонсультантПлюс Версия 4017.00.21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2018-02-07T17:38:00Z</dcterms:created>
  <dc:creator/>
  <dc:description/>
  <dc:language>ru-RU</dc:language>
  <cp:lastModifiedBy/>
  <dcterms:modified xsi:type="dcterms:W3CDTF">2018-02-09T17:55:00Z</dcterms:modified>
  <cp:revision>5</cp:revision>
  <dc:subject/>
  <dc:title>Закон РФ от 07.02.1992 N 2300-1(ред. от 01.05.2017)"О защите прав потребителей"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y fmtid="{D5CDD505-2E9C-101B-9397-08002B2CF9AE}" pid="3" name="Operator">
    <vt:lpwstr>user</vt:lpwstr>
  </property>
</Properties>
</file>